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alias w:val="TIÊU ĐỀ TIẾNG ANH"/>
        <w:id w:val="-390039148"/>
        <w:lock w:val="sdtLocked"/>
        <w:placeholder>
          <w:docPart w:val="8353F1551BC0461B8C4FC4CBC5BA8AFC"/>
        </w:placeholder>
        <w:showingPlcHdr/>
      </w:sdtPr>
      <w:sdtContent>
        <w:p w14:paraId="43DCCFEC" w14:textId="1A82C5CC" w:rsidR="000E250D" w:rsidRPr="00083AEB" w:rsidRDefault="006F048C" w:rsidP="000E250D">
          <w:pPr>
            <w:pStyle w:val="01TiubiboVietnam"/>
            <w:rPr>
              <w:color w:val="000000" w:themeColor="text1"/>
            </w:rPr>
          </w:pPr>
          <w:r w:rsidRPr="009F7397">
            <w:rPr>
              <w:rStyle w:val="PlaceholderText"/>
            </w:rPr>
            <w:t>HÃY NHẬP TIÊU ĐỀ TIẾNG ANH VÀO ĐÂY ...</w:t>
          </w:r>
        </w:p>
      </w:sdtContent>
    </w:sdt>
    <w:sdt>
      <w:sdtPr>
        <w:rPr>
          <w:color w:val="000000" w:themeColor="text1"/>
        </w:rPr>
        <w:alias w:val="Tên tác giả"/>
        <w:id w:val="-1178425145"/>
        <w:lock w:val="sdtLocked"/>
        <w:placeholder>
          <w:docPart w:val="ACB8A6DDBEEF46A8AD8EB4CACB472E2F"/>
        </w:placeholder>
        <w:showingPlcHdr/>
      </w:sdtPr>
      <w:sdtContent>
        <w:p w14:paraId="63C2C6E6" w14:textId="09F80C0D" w:rsidR="000E250D" w:rsidRPr="00083AEB" w:rsidRDefault="006F048C" w:rsidP="000E250D">
          <w:pPr>
            <w:pStyle w:val="03Tntcgibibo"/>
            <w:rPr>
              <w:color w:val="000000" w:themeColor="text1"/>
            </w:rPr>
          </w:pPr>
          <w:r w:rsidRPr="009F7397">
            <w:rPr>
              <w:rStyle w:val="PlaceholderText"/>
            </w:rPr>
            <w:t>Hãy nhập tên của (các) tác giả vào đây ...</w:t>
          </w:r>
        </w:p>
      </w:sdtContent>
    </w:sdt>
    <w:sdt>
      <w:sdtPr>
        <w:rPr>
          <w:color w:val="000000" w:themeColor="text1"/>
        </w:rPr>
        <w:alias w:val="Đơn vị công tác của tác giả"/>
        <w:id w:val="-146669466"/>
        <w:lock w:val="sdtLocked"/>
        <w:placeholder>
          <w:docPart w:val="E5F8CDD783804EB29F754A2527570F3A"/>
        </w:placeholder>
        <w:showingPlcHdr/>
      </w:sdtPr>
      <w:sdtContent>
        <w:p w14:paraId="7766CC1C" w14:textId="338B4B35" w:rsidR="000E250D" w:rsidRPr="00083AEB" w:rsidRDefault="006F048C" w:rsidP="000E250D">
          <w:pPr>
            <w:pStyle w:val="04nvcngtccatcgi"/>
            <w:rPr>
              <w:color w:val="000000" w:themeColor="text1"/>
            </w:rPr>
          </w:pPr>
          <w:r w:rsidRPr="009F7397">
            <w:rPr>
              <w:rStyle w:val="PlaceholderText"/>
            </w:rPr>
            <w:t>Hãy nhập đơn vị công tác của (các) tác giả vào đây ...</w:t>
          </w:r>
        </w:p>
      </w:sdtContent>
    </w:sdt>
    <w:p w14:paraId="74EA5A72" w14:textId="31AD511A" w:rsidR="009F0B28" w:rsidRPr="00083AEB" w:rsidRDefault="009F0B28" w:rsidP="009F0B28">
      <w:pPr>
        <w:pStyle w:val="Caption"/>
        <w:spacing w:before="120"/>
        <w:rPr>
          <w:i w:val="0"/>
          <w:iCs/>
          <w:color w:val="000000" w:themeColor="text1"/>
          <w:sz w:val="20"/>
        </w:rPr>
      </w:pPr>
      <w:r w:rsidRPr="00083AEB">
        <w:rPr>
          <w:i w:val="0"/>
          <w:iCs/>
          <w:color w:val="000000" w:themeColor="text1"/>
          <w:sz w:val="20"/>
        </w:rPr>
        <w:t xml:space="preserve">*Corresponding author: </w:t>
      </w:r>
      <w:r w:rsidR="006F048C">
        <w:rPr>
          <w:i w:val="0"/>
          <w:iCs/>
          <w:color w:val="000000" w:themeColor="text1"/>
          <w:sz w:val="20"/>
        </w:rPr>
        <w:t>authors@gmail.com</w:t>
      </w:r>
    </w:p>
    <w:p w14:paraId="0B5528B8" w14:textId="0DF35F9D" w:rsidR="000E250D" w:rsidRPr="00083AEB" w:rsidRDefault="009F0B28" w:rsidP="00FF08F0">
      <w:pPr>
        <w:pStyle w:val="Caption"/>
        <w:spacing w:after="240"/>
        <w:rPr>
          <w:i w:val="0"/>
          <w:iCs/>
          <w:color w:val="000000" w:themeColor="text1"/>
          <w:sz w:val="20"/>
        </w:rPr>
        <w:sectPr w:rsidR="000E250D" w:rsidRPr="00083AEB" w:rsidSect="005C71C4">
          <w:headerReference w:type="even" r:id="rId9"/>
          <w:headerReference w:type="default" r:id="rId10"/>
          <w:type w:val="continuous"/>
          <w:pgSz w:w="10771" w:h="15019" w:code="9"/>
          <w:pgMar w:top="567" w:right="567" w:bottom="567" w:left="567" w:header="283" w:footer="0" w:gutter="0"/>
          <w:pgNumType w:start="1"/>
          <w:cols w:space="283"/>
          <w:docGrid w:linePitch="360"/>
        </w:sectPr>
      </w:pPr>
      <w:r w:rsidRPr="00083AEB">
        <w:rPr>
          <w:i w:val="0"/>
          <w:iCs/>
          <w:color w:val="000000" w:themeColor="text1"/>
          <w:sz w:val="20"/>
        </w:rPr>
        <w:t xml:space="preserve">(Received: </w:t>
      </w:r>
      <w:r w:rsidR="006F048C">
        <w:rPr>
          <w:i w:val="0"/>
          <w:iCs/>
          <w:color w:val="000000" w:themeColor="text1"/>
          <w:sz w:val="20"/>
        </w:rPr>
        <w:t>xxx</w:t>
      </w:r>
      <w:r w:rsidRPr="00083AEB">
        <w:rPr>
          <w:i w:val="0"/>
          <w:iCs/>
          <w:color w:val="000000" w:themeColor="text1"/>
          <w:sz w:val="20"/>
        </w:rPr>
        <w:t xml:space="preserve"> </w:t>
      </w:r>
      <w:r w:rsidR="006F048C">
        <w:rPr>
          <w:i w:val="0"/>
          <w:iCs/>
          <w:color w:val="000000" w:themeColor="text1"/>
          <w:sz w:val="20"/>
        </w:rPr>
        <w:t>xx</w:t>
      </w:r>
      <w:r w:rsidRPr="00083AEB">
        <w:rPr>
          <w:i w:val="0"/>
          <w:iCs/>
          <w:color w:val="000000" w:themeColor="text1"/>
          <w:sz w:val="20"/>
        </w:rPr>
        <w:t xml:space="preserve">, 2023; Accepted: </w:t>
      </w:r>
      <w:r w:rsidR="006F048C">
        <w:rPr>
          <w:i w:val="0"/>
          <w:iCs/>
          <w:color w:val="000000" w:themeColor="text1"/>
          <w:sz w:val="20"/>
        </w:rPr>
        <w:t>xxx</w:t>
      </w:r>
      <w:r w:rsidRPr="00083AEB">
        <w:rPr>
          <w:i w:val="0"/>
          <w:iCs/>
          <w:color w:val="000000" w:themeColor="text1"/>
          <w:sz w:val="20"/>
        </w:rPr>
        <w:t xml:space="preserve"> </w:t>
      </w:r>
      <w:r w:rsidR="006F048C">
        <w:rPr>
          <w:i w:val="0"/>
          <w:iCs/>
          <w:color w:val="000000" w:themeColor="text1"/>
          <w:sz w:val="20"/>
        </w:rPr>
        <w:t>xx</w:t>
      </w:r>
      <w:r w:rsidRPr="00083AEB">
        <w:rPr>
          <w:i w:val="0"/>
          <w:iCs/>
          <w:color w:val="000000" w:themeColor="text1"/>
          <w:sz w:val="20"/>
        </w:rPr>
        <w:t>, 2023)</w:t>
      </w:r>
    </w:p>
    <w:p w14:paraId="5A1DED8E" w14:textId="25143636" w:rsidR="000E250D" w:rsidRPr="00083AEB" w:rsidRDefault="00000000" w:rsidP="000E250D">
      <w:pPr>
        <w:pStyle w:val="05Tmtt-Abstract"/>
        <w:rPr>
          <w:rFonts w:asciiTheme="minorHAnsi" w:hAnsiTheme="minorHAnsi" w:cstheme="minorHAnsi"/>
          <w:color w:val="000000" w:themeColor="text1"/>
          <w:sz w:val="18"/>
          <w:szCs w:val="18"/>
        </w:rPr>
      </w:pPr>
      <w:sdt>
        <w:sdtPr>
          <w:rPr>
            <w:rFonts w:asciiTheme="minorHAnsi" w:hAnsiTheme="minorHAnsi" w:cstheme="minorHAnsi"/>
            <w:color w:val="000000" w:themeColor="text1"/>
            <w:sz w:val="18"/>
            <w:szCs w:val="18"/>
          </w:rPr>
          <w:id w:val="1568299225"/>
          <w:placeholder>
            <w:docPart w:val="C0594996F7EB4442B756852D44E1282E"/>
          </w:placeholder>
        </w:sdtPr>
        <w:sdtContent>
          <w:r w:rsidR="000E250D" w:rsidRPr="00083AEB">
            <w:rPr>
              <w:rFonts w:asciiTheme="minorHAnsi" w:hAnsiTheme="minorHAnsi" w:cstheme="minorHAnsi"/>
              <w:b/>
              <w:color w:val="000000" w:themeColor="text1"/>
              <w:sz w:val="18"/>
              <w:szCs w:val="18"/>
            </w:rPr>
            <w:t xml:space="preserve">Abstract - </w:t>
          </w:r>
        </w:sdtContent>
      </w:sdt>
      <w:sdt>
        <w:sdtPr>
          <w:rPr>
            <w:rFonts w:asciiTheme="minorHAnsi" w:hAnsiTheme="minorHAnsi" w:cstheme="minorHAnsi"/>
            <w:color w:val="000000" w:themeColor="text1"/>
            <w:sz w:val="18"/>
            <w:szCs w:val="18"/>
          </w:rPr>
          <w:alias w:val="Nội dung tóm tắt tiếng Anh"/>
          <w:id w:val="-1354577474"/>
          <w:placeholder>
            <w:docPart w:val="32F7EF0E507D4BD58698146792FDAA1E"/>
          </w:placeholder>
        </w:sdtPr>
        <w:sdtContent>
          <w:r w:rsidR="006F048C">
            <w:rPr>
              <w:rFonts w:asciiTheme="minorHAnsi" w:hAnsiTheme="minorHAnsi" w:cstheme="minorHAnsi"/>
              <w:color w:val="000000" w:themeColor="text1"/>
              <w:sz w:val="18"/>
              <w:szCs w:val="18"/>
            </w:rPr>
            <w:t>……………………………..</w:t>
          </w:r>
        </w:sdtContent>
      </w:sdt>
    </w:p>
    <w:p w14:paraId="11885A2F" w14:textId="554F95AD" w:rsidR="000E250D" w:rsidRPr="00083AEB" w:rsidRDefault="00000000" w:rsidP="000E250D">
      <w:pPr>
        <w:pStyle w:val="05Tmtt-Abstract"/>
        <w:rPr>
          <w:rFonts w:asciiTheme="minorHAnsi" w:hAnsiTheme="minorHAnsi" w:cstheme="minorHAnsi"/>
          <w:color w:val="000000" w:themeColor="text1"/>
          <w:sz w:val="18"/>
          <w:szCs w:val="18"/>
        </w:rPr>
      </w:pPr>
      <w:sdt>
        <w:sdtPr>
          <w:rPr>
            <w:rFonts w:asciiTheme="minorHAnsi" w:hAnsiTheme="minorHAnsi" w:cstheme="minorHAnsi"/>
            <w:color w:val="000000" w:themeColor="text1"/>
            <w:sz w:val="18"/>
            <w:szCs w:val="18"/>
          </w:rPr>
          <w:id w:val="-389813457"/>
          <w:placeholder>
            <w:docPart w:val="C9B0F8D18CFB47719D5EC6A3620D5A49"/>
          </w:placeholder>
        </w:sdtPr>
        <w:sdtContent>
          <w:r w:rsidR="000E250D" w:rsidRPr="00083AEB">
            <w:rPr>
              <w:rFonts w:asciiTheme="minorHAnsi" w:hAnsiTheme="minorHAnsi" w:cstheme="minorHAnsi"/>
              <w:b/>
              <w:color w:val="000000" w:themeColor="text1"/>
              <w:sz w:val="18"/>
              <w:szCs w:val="18"/>
            </w:rPr>
            <w:t xml:space="preserve">Key words - </w:t>
          </w:r>
        </w:sdtContent>
      </w:sdt>
      <w:sdt>
        <w:sdtPr>
          <w:rPr>
            <w:rFonts w:asciiTheme="minorHAnsi" w:hAnsiTheme="minorHAnsi" w:cstheme="minorHAnsi"/>
            <w:color w:val="000000" w:themeColor="text1"/>
            <w:sz w:val="18"/>
            <w:szCs w:val="18"/>
          </w:rPr>
          <w:alias w:val="Key wors"/>
          <w:id w:val="-1846316913"/>
          <w:placeholder>
            <w:docPart w:val="59413C357B884BB8B332CD5BE1FDED2E"/>
          </w:placeholder>
        </w:sdtPr>
        <w:sdtContent>
          <w:r w:rsidR="006F048C">
            <w:rPr>
              <w:rFonts w:asciiTheme="minorHAnsi" w:hAnsiTheme="minorHAnsi" w:cstheme="minorHAnsi"/>
              <w:color w:val="000000" w:themeColor="text1"/>
              <w:sz w:val="18"/>
              <w:szCs w:val="18"/>
              <w:lang w:eastAsia="x-none"/>
            </w:rPr>
            <w:t>…………………………</w:t>
          </w:r>
          <w:r w:rsidR="005F7878" w:rsidRPr="00083AEB">
            <w:rPr>
              <w:rFonts w:asciiTheme="minorHAnsi" w:hAnsiTheme="minorHAnsi" w:cstheme="minorHAnsi"/>
              <w:color w:val="000000" w:themeColor="text1"/>
              <w:sz w:val="18"/>
              <w:szCs w:val="18"/>
              <w:lang w:eastAsia="x-none"/>
            </w:rPr>
            <w:t>.</w:t>
          </w:r>
        </w:sdtContent>
      </w:sdt>
    </w:p>
    <w:p w14:paraId="1464D14B" w14:textId="64B4CE1A" w:rsidR="00BB0F25" w:rsidRPr="00083AEB" w:rsidRDefault="00476F70" w:rsidP="00256DB7">
      <w:pPr>
        <w:pStyle w:val="Heading1"/>
        <w:spacing w:before="220"/>
        <w:rPr>
          <w:color w:val="000000" w:themeColor="text1"/>
        </w:rPr>
      </w:pPr>
      <w:r w:rsidRPr="00083AEB">
        <w:rPr>
          <w:color w:val="000000" w:themeColor="text1"/>
        </w:rPr>
        <w:t>Introduction</w:t>
      </w:r>
    </w:p>
    <w:p w14:paraId="7ABDEF7A" w14:textId="0723CA62" w:rsidR="00BB0F25" w:rsidRPr="00083AEB" w:rsidRDefault="00203E00" w:rsidP="009F0B28">
      <w:pPr>
        <w:rPr>
          <w:color w:val="000000" w:themeColor="text1"/>
        </w:rPr>
      </w:pPr>
      <w:r w:rsidRPr="00083AEB">
        <w:rPr>
          <w:color w:val="000000" w:themeColor="text1"/>
        </w:rPr>
        <w:t>Custom segmentation is a process of classify</w:t>
      </w:r>
      <w:r w:rsidR="007976B2" w:rsidRPr="00083AEB">
        <w:rPr>
          <w:color w:val="000000" w:themeColor="text1"/>
        </w:rPr>
        <w:t>ing</w:t>
      </w:r>
      <w:r w:rsidRPr="00083AEB">
        <w:rPr>
          <w:color w:val="000000" w:themeColor="text1"/>
        </w:rPr>
        <w:t xml:space="preserve"> potential customers based on their mutual </w:t>
      </w:r>
      <w:r w:rsidR="00705680" w:rsidRPr="00083AEB">
        <w:rPr>
          <w:color w:val="000000" w:themeColor="text1"/>
        </w:rPr>
        <w:t xml:space="preserve">characteristics </w:t>
      </w:r>
      <w:r w:rsidRPr="00083AEB">
        <w:rPr>
          <w:color w:val="000000" w:themeColor="text1"/>
        </w:rPr>
        <w:t>such as shopping habit</w:t>
      </w:r>
      <w:r w:rsidR="007976B2" w:rsidRPr="00083AEB">
        <w:rPr>
          <w:color w:val="000000" w:themeColor="text1"/>
        </w:rPr>
        <w:t>s</w:t>
      </w:r>
      <w:r w:rsidRPr="00083AEB">
        <w:rPr>
          <w:color w:val="000000" w:themeColor="text1"/>
        </w:rPr>
        <w:t>, consumption trend</w:t>
      </w:r>
      <w:r w:rsidR="007976B2" w:rsidRPr="00083AEB">
        <w:rPr>
          <w:color w:val="000000" w:themeColor="text1"/>
        </w:rPr>
        <w:t>s</w:t>
      </w:r>
      <w:r w:rsidRPr="00083AEB">
        <w:rPr>
          <w:color w:val="000000" w:themeColor="text1"/>
        </w:rPr>
        <w:t>, and demand</w:t>
      </w:r>
      <w:r w:rsidR="00BB0F25" w:rsidRPr="00083AEB">
        <w:rPr>
          <w:color w:val="000000" w:themeColor="text1"/>
        </w:rPr>
        <w:t>.</w:t>
      </w:r>
      <w:r w:rsidRPr="00083AEB">
        <w:rPr>
          <w:color w:val="000000" w:themeColor="text1"/>
        </w:rPr>
        <w:t xml:space="preserve"> It can assist businesses in better understanding </w:t>
      </w:r>
      <w:r w:rsidR="007976B2" w:rsidRPr="00083AEB">
        <w:rPr>
          <w:color w:val="000000" w:themeColor="text1"/>
        </w:rPr>
        <w:t xml:space="preserve">the </w:t>
      </w:r>
      <w:r w:rsidRPr="00083AEB">
        <w:rPr>
          <w:color w:val="000000" w:themeColor="text1"/>
        </w:rPr>
        <w:t>behavior of customers and implementing various marketing campaigns for specific markets to increase sales and customer satisfaction</w:t>
      </w:r>
      <w:r w:rsidR="000A6655" w:rsidRPr="00083AEB">
        <w:rPr>
          <w:color w:val="000000" w:themeColor="text1"/>
        </w:rPr>
        <w:t xml:space="preserve"> </w:t>
      </w:r>
      <w:r w:rsidR="00253B19" w:rsidRPr="00083AEB">
        <w:rPr>
          <w:color w:val="000000" w:themeColor="text1"/>
        </w:rPr>
        <w:fldChar w:fldCharType="begin"/>
      </w:r>
      <w:r w:rsidR="00253B19" w:rsidRPr="00083AEB">
        <w:rPr>
          <w:color w:val="000000" w:themeColor="text1"/>
        </w:rPr>
        <w:instrText xml:space="preserve"> ADDIN EN.CITE &lt;EndNote&gt;&lt;Cite&gt;&lt;Author&gt;Ahani&lt;/Author&gt;&lt;Year&gt;2019&lt;/Year&gt;&lt;RecNum&gt;437&lt;/RecNum&gt;&lt;DisplayText&gt;[1]&lt;/DisplayText&gt;&lt;record&gt;&lt;rec-number&gt;437&lt;/rec-number&gt;&lt;foreign-keys&gt;&lt;key app="EN" db-id="tw2v0tet15fsevev9z2p22z7vet9wa5w992z" timestamp="1678265403"&gt;437&lt;/key&gt;&lt;/foreign-keys&gt;&lt;ref-type name="Journal Article"&gt;17&lt;/ref-type&gt;&lt;contributors&gt;&lt;authors&gt;&lt;author&gt;Ahani, Ali&lt;/author&gt;&lt;author&gt;Nilashi, Mehrbakhsh&lt;/author&gt;&lt;author&gt;Ibrahim, Othman&lt;/author&gt;&lt;author&gt;Sanzogni, Louis&lt;/author&gt;&lt;author&gt;Weaven, Scott&lt;/author&gt;&lt;/authors&gt;&lt;/contributors&gt;&lt;titles&gt;&lt;title&gt;Market segmentation and travel choice prediction in Spa hotels through TripAdvisor’s online reviews&lt;/title&gt;&lt;secondary-title&gt;International Journal of Hospitality Management&lt;/secondary-title&gt;&lt;/titles&gt;&lt;pages&gt;52-77&lt;/pages&gt;&lt;volume&gt;80&lt;/volume&gt;&lt;dates&gt;&lt;year&gt;2019&lt;/year&gt;&lt;/dates&gt;&lt;isbn&gt;0278-4319&lt;/isbn&gt;&lt;urls&gt;&lt;/urls&gt;&lt;/record&gt;&lt;/Cite&gt;&lt;/EndNote&gt;</w:instrText>
      </w:r>
      <w:r w:rsidR="00253B19" w:rsidRPr="00083AEB">
        <w:rPr>
          <w:color w:val="000000" w:themeColor="text1"/>
        </w:rPr>
        <w:fldChar w:fldCharType="separate"/>
      </w:r>
      <w:r w:rsidR="00253B19" w:rsidRPr="00083AEB">
        <w:rPr>
          <w:noProof/>
          <w:color w:val="000000" w:themeColor="text1"/>
        </w:rPr>
        <w:t>[1]</w:t>
      </w:r>
      <w:r w:rsidR="00253B19" w:rsidRPr="00083AEB">
        <w:rPr>
          <w:color w:val="000000" w:themeColor="text1"/>
        </w:rPr>
        <w:fldChar w:fldCharType="end"/>
      </w:r>
      <w:r w:rsidRPr="00083AEB">
        <w:rPr>
          <w:color w:val="000000" w:themeColor="text1"/>
        </w:rPr>
        <w:t>.</w:t>
      </w:r>
      <w:r w:rsidR="00705680" w:rsidRPr="00083AEB">
        <w:rPr>
          <w:color w:val="000000" w:themeColor="text1"/>
        </w:rPr>
        <w:t xml:space="preserve"> </w:t>
      </w:r>
      <w:r w:rsidRPr="00083AEB">
        <w:rPr>
          <w:color w:val="000000" w:themeColor="text1"/>
        </w:rPr>
        <w:t xml:space="preserve">The explosion of information technology, especially the development of Industry Revolution 4.0 </w:t>
      </w:r>
      <w:r w:rsidR="00705680" w:rsidRPr="00083AEB">
        <w:rPr>
          <w:color w:val="000000" w:themeColor="text1"/>
        </w:rPr>
        <w:t xml:space="preserve">is currently changing how businesses approach market segmentation. Digital versions of numerous products are now available. A new set of customer behaviors, identities, and expectations have been produced </w:t>
      </w:r>
      <w:r w:rsidR="00476F70" w:rsidRPr="00083AEB">
        <w:rPr>
          <w:color w:val="000000" w:themeColor="text1"/>
        </w:rPr>
        <w:t>because of</w:t>
      </w:r>
      <w:r w:rsidR="00705680" w:rsidRPr="00083AEB">
        <w:rPr>
          <w:color w:val="000000" w:themeColor="text1"/>
        </w:rPr>
        <w:t xml:space="preserve"> the two-way information flow between customers and providers that technology has enabled. Businesses must modify and adjust their segments to take into account new information on actual customer behavior as it changes over time.</w:t>
      </w:r>
    </w:p>
    <w:p w14:paraId="5276C62D" w14:textId="692DF9E4" w:rsidR="00143885" w:rsidRPr="00083AEB" w:rsidRDefault="00143885" w:rsidP="00256DB7">
      <w:pPr>
        <w:spacing w:before="40"/>
        <w:rPr>
          <w:color w:val="000000" w:themeColor="text1"/>
        </w:rPr>
      </w:pPr>
    </w:p>
    <w:p w14:paraId="48FDB134" w14:textId="5717CBFE" w:rsidR="00BB0F25" w:rsidRPr="00083AEB" w:rsidRDefault="00B943CF" w:rsidP="009F0B28">
      <w:pPr>
        <w:pStyle w:val="Heading1"/>
        <w:rPr>
          <w:color w:val="000000" w:themeColor="text1"/>
          <w:shd w:val="clear" w:color="auto" w:fill="FFFFFF"/>
        </w:rPr>
      </w:pPr>
      <w:r w:rsidRPr="00083AEB">
        <w:rPr>
          <w:color w:val="000000" w:themeColor="text1"/>
          <w:shd w:val="clear" w:color="auto" w:fill="FFFFFF"/>
        </w:rPr>
        <w:t>Related works</w:t>
      </w:r>
    </w:p>
    <w:p w14:paraId="1AA3C149" w14:textId="30DCD248" w:rsidR="00B943CF" w:rsidRPr="00083AEB" w:rsidRDefault="00B943CF" w:rsidP="009F0B28">
      <w:pPr>
        <w:pStyle w:val="Heading2"/>
        <w:rPr>
          <w:color w:val="000000" w:themeColor="text1"/>
          <w:shd w:val="clear" w:color="auto" w:fill="FFFFFF"/>
        </w:rPr>
      </w:pPr>
      <w:r w:rsidRPr="00083AEB">
        <w:rPr>
          <w:color w:val="000000" w:themeColor="text1"/>
          <w:shd w:val="clear" w:color="auto" w:fill="FFFFFF"/>
        </w:rPr>
        <w:t>Fuzzy C-Means Algorithm</w:t>
      </w:r>
    </w:p>
    <w:p w14:paraId="748C956C" w14:textId="216E7E68" w:rsidR="00C45D06" w:rsidRPr="00083AEB" w:rsidRDefault="00C36107" w:rsidP="009F0B28">
      <w:pPr>
        <w:rPr>
          <w:rFonts w:eastAsia="Calibri"/>
          <w:color w:val="000000" w:themeColor="text1"/>
        </w:rPr>
      </w:pPr>
      <w:r w:rsidRPr="00083AEB">
        <w:rPr>
          <w:color w:val="000000" w:themeColor="text1"/>
        </w:rPr>
        <w:t>FCM is a popular clustering method that uses fuzzy logic in data partitioning</w:t>
      </w:r>
      <w:r w:rsidR="001100AF" w:rsidRPr="00083AEB">
        <w:rPr>
          <w:color w:val="000000" w:themeColor="text1"/>
        </w:rPr>
        <w:t xml:space="preserve"> </w:t>
      </w:r>
      <w:r w:rsidR="001100AF" w:rsidRPr="00083AEB">
        <w:rPr>
          <w:color w:val="000000" w:themeColor="text1"/>
        </w:rPr>
        <w:fldChar w:fldCharType="begin"/>
      </w:r>
      <w:r w:rsidR="001100AF" w:rsidRPr="00083AEB">
        <w:rPr>
          <w:color w:val="000000" w:themeColor="text1"/>
        </w:rPr>
        <w:instrText xml:space="preserve"> ADDIN EN.CITE &lt;EndNote&gt;&lt;Cite&gt;&lt;Author&gt;Bezdek&lt;/Author&gt;&lt;Year&gt;1984&lt;/Year&gt;&lt;RecNum&gt;460&lt;/RecNum&gt;&lt;DisplayText&gt;[24]&lt;/DisplayText&gt;&lt;record&gt;&lt;rec-number&gt;460&lt;/rec-number&gt;&lt;foreign-keys&gt;&lt;key app="EN" db-id="tw2v0tet15fsevev9z2p22z7vet9wa5w992z" timestamp="1678266890"&gt;460&lt;/key&gt;&lt;/foreign-keys&gt;&lt;ref-type name="Journal Article"&gt;17&lt;/ref-type&gt;&lt;contributors&gt;&lt;authors&gt;&lt;author&gt;Bezdek, James C&lt;/author&gt;&lt;author&gt;Ehrlich, Robert&lt;/author&gt;&lt;author&gt;Full, William&lt;/author&gt;&lt;/authors&gt;&lt;/contributors&gt;&lt;titles&gt;&lt;title&gt;FCM: The fuzzy c-means clustering algorithm&lt;/title&gt;&lt;secondary-title&gt;Computers &amp;amp; geosciences&lt;/secondary-title&gt;&lt;/titles&gt;&lt;pages&gt;191-203&lt;/pages&gt;&lt;volume&gt;10&lt;/volume&gt;&lt;number&gt;2-3&lt;/number&gt;&lt;dates&gt;&lt;year&gt;1984&lt;/year&gt;&lt;/dates&gt;&lt;isbn&gt;0098-3004&lt;/isbn&gt;&lt;urls&gt;&lt;/urls&gt;&lt;/record&gt;&lt;/Cite&gt;&lt;/EndNote&gt;</w:instrText>
      </w:r>
      <w:r w:rsidR="001100AF" w:rsidRPr="00083AEB">
        <w:rPr>
          <w:color w:val="000000" w:themeColor="text1"/>
        </w:rPr>
        <w:fldChar w:fldCharType="separate"/>
      </w:r>
      <w:r w:rsidR="001100AF" w:rsidRPr="00083AEB">
        <w:rPr>
          <w:noProof/>
          <w:color w:val="000000" w:themeColor="text1"/>
        </w:rPr>
        <w:t>[24]</w:t>
      </w:r>
      <w:r w:rsidR="001100AF" w:rsidRPr="00083AEB">
        <w:rPr>
          <w:color w:val="000000" w:themeColor="text1"/>
        </w:rPr>
        <w:fldChar w:fldCharType="end"/>
      </w:r>
      <w:r w:rsidRPr="00083AEB">
        <w:rPr>
          <w:color w:val="000000" w:themeColor="text1"/>
          <w:shd w:val="clear" w:color="auto" w:fill="FFFFFF"/>
        </w:rPr>
        <w:t xml:space="preserve">. The fuzzy concept allows a data instance to belong </w:t>
      </w:r>
      <w:r w:rsidR="007976B2" w:rsidRPr="00083AEB">
        <w:rPr>
          <w:color w:val="000000" w:themeColor="text1"/>
          <w:shd w:val="clear" w:color="auto" w:fill="FFFFFF"/>
        </w:rPr>
        <w:t xml:space="preserve">to </w:t>
      </w:r>
      <w:r w:rsidRPr="00083AEB">
        <w:rPr>
          <w:color w:val="000000" w:themeColor="text1"/>
          <w:shd w:val="clear" w:color="auto" w:fill="FFFFFF"/>
        </w:rPr>
        <w:t xml:space="preserve">a cluster based on its membership degree from 0 to 1. </w:t>
      </w:r>
      <w:r w:rsidR="00C45D06" w:rsidRPr="00083AEB">
        <w:rPr>
          <w:color w:val="000000" w:themeColor="text1"/>
          <w:shd w:val="clear" w:color="auto" w:fill="FFFFFF"/>
        </w:rPr>
        <w:t xml:space="preserve">A dataset </w:t>
      </w:r>
      <m:oMath>
        <m:sSub>
          <m:sSubPr>
            <m:ctrlPr>
              <w:rPr>
                <w:rFonts w:ascii="Cambria Math" w:eastAsia="Calibri" w:hAnsi="Cambria Math"/>
                <w:color w:val="000000" w:themeColor="text1"/>
              </w:rPr>
            </m:ctrlPr>
          </m:sSubPr>
          <m:e>
            <m:r>
              <w:rPr>
                <w:rFonts w:ascii="Cambria Math" w:eastAsia="Calibri" w:hAnsi="Cambria Math"/>
                <w:color w:val="000000" w:themeColor="text1"/>
                <w:lang w:val="vi-VN"/>
              </w:rPr>
              <m:t>X={x</m:t>
            </m:r>
          </m:e>
          <m:sub>
            <m:r>
              <m:rPr>
                <m:sty m:val="p"/>
              </m:rPr>
              <w:rPr>
                <w:rFonts w:ascii="Cambria Math" w:eastAsia="Calibri" w:hAnsi="Cambria Math"/>
                <w:color w:val="000000" w:themeColor="text1"/>
                <w:lang w:val="vi-VN"/>
              </w:rPr>
              <m:t>1</m:t>
            </m:r>
          </m:sub>
        </m:sSub>
        <m:r>
          <m:rPr>
            <m:sty m:val="p"/>
          </m:rPr>
          <w:rPr>
            <w:rFonts w:ascii="Cambria Math" w:eastAsia="Calibri" w:hAnsi="Cambria Math"/>
            <w:color w:val="000000" w:themeColor="text1"/>
            <w:lang w:val="vi-VN"/>
          </w:rPr>
          <m:t>,</m:t>
        </m:r>
        <m:sSub>
          <m:sSubPr>
            <m:ctrlPr>
              <w:rPr>
                <w:rFonts w:ascii="Cambria Math" w:eastAsia="Calibri" w:hAnsi="Cambria Math"/>
                <w:color w:val="000000" w:themeColor="text1"/>
              </w:rPr>
            </m:ctrlPr>
          </m:sSubPr>
          <m:e>
            <m:r>
              <w:rPr>
                <w:rFonts w:ascii="Cambria Math" w:eastAsia="Calibri" w:hAnsi="Cambria Math"/>
                <w:color w:val="000000" w:themeColor="text1"/>
                <w:lang w:val="vi-VN"/>
              </w:rPr>
              <m:t>x</m:t>
            </m:r>
          </m:e>
          <m:sub>
            <m:r>
              <m:rPr>
                <m:sty m:val="p"/>
              </m:rPr>
              <w:rPr>
                <w:rFonts w:ascii="Cambria Math" w:eastAsia="Calibri" w:hAnsi="Cambria Math"/>
                <w:color w:val="000000" w:themeColor="text1"/>
                <w:lang w:val="vi-VN"/>
              </w:rPr>
              <m:t>2</m:t>
            </m:r>
          </m:sub>
        </m:sSub>
        <m:r>
          <m:rPr>
            <m:sty m:val="p"/>
          </m:rPr>
          <w:rPr>
            <w:rFonts w:ascii="Cambria Math" w:eastAsia="Calibri" w:hAnsi="Cambria Math"/>
            <w:color w:val="000000" w:themeColor="text1"/>
            <w:lang w:val="vi-VN"/>
          </w:rPr>
          <m:t>, …,</m:t>
        </m:r>
        <m:sSub>
          <m:sSubPr>
            <m:ctrlPr>
              <w:rPr>
                <w:rFonts w:ascii="Cambria Math" w:eastAsia="Calibri" w:hAnsi="Cambria Math"/>
                <w:color w:val="000000" w:themeColor="text1"/>
              </w:rPr>
            </m:ctrlPr>
          </m:sSubPr>
          <m:e>
            <m:r>
              <w:rPr>
                <w:rFonts w:ascii="Cambria Math" w:eastAsia="Calibri" w:hAnsi="Cambria Math"/>
                <w:color w:val="000000" w:themeColor="text1"/>
                <w:lang w:val="vi-VN"/>
              </w:rPr>
              <m:t>x</m:t>
            </m:r>
          </m:e>
          <m:sub>
            <m:r>
              <w:rPr>
                <w:rFonts w:ascii="Cambria Math" w:eastAsia="Calibri" w:hAnsi="Cambria Math"/>
                <w:color w:val="000000" w:themeColor="text1"/>
                <w:lang w:val="vi-VN"/>
              </w:rPr>
              <m:t>n</m:t>
            </m:r>
          </m:sub>
        </m:sSub>
      </m:oMath>
      <w:r w:rsidR="00C45D06" w:rsidRPr="00083AEB">
        <w:rPr>
          <w:rFonts w:eastAsia="Calibri"/>
          <w:color w:val="000000" w:themeColor="text1"/>
          <w:lang w:val="vi-VN"/>
        </w:rPr>
        <w:t>}</w:t>
      </w:r>
      <w:r w:rsidR="00C45D06" w:rsidRPr="00083AEB">
        <w:rPr>
          <w:rFonts w:eastAsia="Calibri"/>
          <w:color w:val="000000" w:themeColor="text1"/>
        </w:rPr>
        <w:t xml:space="preserve"> contains </w:t>
      </w:r>
      <w:r w:rsidR="00C45D06" w:rsidRPr="00083AEB">
        <w:rPr>
          <w:rFonts w:eastAsia="Calibri"/>
          <w:i/>
          <w:iCs/>
          <w:color w:val="000000" w:themeColor="text1"/>
        </w:rPr>
        <w:t>n</w:t>
      </w:r>
      <w:r w:rsidR="00C45D06" w:rsidRPr="00083AEB">
        <w:rPr>
          <w:rFonts w:eastAsia="Calibri"/>
          <w:color w:val="000000" w:themeColor="text1"/>
        </w:rPr>
        <w:t xml:space="preserve"> data instances. FCM algorithm classifies </w:t>
      </w:r>
      <w:r w:rsidR="00C45D06" w:rsidRPr="00083AEB">
        <w:rPr>
          <w:rFonts w:eastAsia="Calibri"/>
          <w:i/>
          <w:iCs/>
          <w:color w:val="000000" w:themeColor="text1"/>
        </w:rPr>
        <w:t>X</w:t>
      </w:r>
      <w:r w:rsidR="00C45D06" w:rsidRPr="00083AEB">
        <w:rPr>
          <w:rFonts w:eastAsia="Calibri"/>
          <w:color w:val="000000" w:themeColor="text1"/>
        </w:rPr>
        <w:t xml:space="preserve"> into </w:t>
      </w:r>
      <w:r w:rsidR="00C45D06" w:rsidRPr="00083AEB">
        <w:rPr>
          <w:rFonts w:eastAsia="Calibri"/>
          <w:i/>
          <w:iCs/>
          <w:color w:val="000000" w:themeColor="text1"/>
        </w:rPr>
        <w:t>c</w:t>
      </w:r>
      <w:r w:rsidR="00C45D06" w:rsidRPr="00083AEB">
        <w:rPr>
          <w:rFonts w:eastAsia="Calibri"/>
          <w:color w:val="000000" w:themeColor="text1"/>
        </w:rPr>
        <w:t xml:space="preserve"> clusters to minimize the following objective function:</w:t>
      </w:r>
    </w:p>
    <w:p w14:paraId="4FFE9BAC" w14:textId="26DBCEF4" w:rsidR="00C36107" w:rsidRPr="00083AEB" w:rsidRDefault="00D27952" w:rsidP="009F0B28">
      <w:pPr>
        <w:jc w:val="right"/>
        <w:rPr>
          <w:color w:val="000000" w:themeColor="text1"/>
          <w:kern w:val="2"/>
          <w:szCs w:val="20"/>
          <w:lang w:eastAsia="zh-TW"/>
        </w:rPr>
      </w:pPr>
      <m:oMath>
        <m:r>
          <w:rPr>
            <w:rFonts w:ascii="Cambria Math" w:hAnsi="Cambria Math"/>
            <w:color w:val="000000" w:themeColor="text1"/>
            <w:kern w:val="2"/>
            <w:szCs w:val="20"/>
            <w:lang w:val="vi-VN" w:eastAsia="zh-TW"/>
          </w:rPr>
          <m:t>J</m:t>
        </m:r>
        <m:r>
          <m:rPr>
            <m:sty m:val="p"/>
          </m:rPr>
          <w:rPr>
            <w:rFonts w:ascii="Cambria Math" w:hAnsi="Cambria Math"/>
            <w:color w:val="000000" w:themeColor="text1"/>
            <w:kern w:val="2"/>
            <w:szCs w:val="20"/>
            <w:lang w:val="vi-VN" w:eastAsia="zh-TW"/>
          </w:rPr>
          <m:t xml:space="preserve">= </m:t>
        </m:r>
        <m:nary>
          <m:naryPr>
            <m:chr m:val="∑"/>
            <m:limLoc m:val="undOvr"/>
            <m:ctrlPr>
              <w:rPr>
                <w:rFonts w:ascii="Cambria Math" w:hAnsi="Cambria Math"/>
                <w:color w:val="000000" w:themeColor="text1"/>
                <w:kern w:val="2"/>
                <w:szCs w:val="20"/>
                <w:lang w:eastAsia="zh-TW"/>
              </w:rPr>
            </m:ctrlPr>
          </m:naryPr>
          <m:sub>
            <m:r>
              <w:rPr>
                <w:rFonts w:ascii="Cambria Math" w:hAnsi="Cambria Math"/>
                <w:color w:val="000000" w:themeColor="text1"/>
                <w:kern w:val="2"/>
                <w:szCs w:val="20"/>
                <w:lang w:val="vi-VN" w:eastAsia="zh-TW"/>
              </w:rPr>
              <m:t>i</m:t>
            </m:r>
            <m:r>
              <m:rPr>
                <m:sty m:val="p"/>
              </m:rPr>
              <w:rPr>
                <w:rFonts w:ascii="Cambria Math" w:hAnsi="Cambria Math"/>
                <w:color w:val="000000" w:themeColor="text1"/>
                <w:kern w:val="2"/>
                <w:szCs w:val="20"/>
                <w:lang w:val="vi-VN" w:eastAsia="zh-TW"/>
              </w:rPr>
              <m:t>=1</m:t>
            </m:r>
          </m:sub>
          <m:sup>
            <m:r>
              <w:rPr>
                <w:rFonts w:ascii="Cambria Math" w:hAnsi="Cambria Math"/>
                <w:color w:val="000000" w:themeColor="text1"/>
                <w:kern w:val="2"/>
                <w:szCs w:val="20"/>
                <w:lang w:val="vi-VN" w:eastAsia="zh-TW"/>
              </w:rPr>
              <m:t>n</m:t>
            </m:r>
          </m:sup>
          <m:e>
            <m:nary>
              <m:naryPr>
                <m:chr m:val="∑"/>
                <m:limLoc m:val="undOvr"/>
                <m:ctrlPr>
                  <w:rPr>
                    <w:rFonts w:ascii="Cambria Math" w:hAnsi="Cambria Math"/>
                    <w:color w:val="000000" w:themeColor="text1"/>
                    <w:kern w:val="2"/>
                    <w:szCs w:val="20"/>
                    <w:lang w:eastAsia="zh-TW"/>
                  </w:rPr>
                </m:ctrlPr>
              </m:naryPr>
              <m:sub>
                <m:r>
                  <w:rPr>
                    <w:rFonts w:ascii="Cambria Math" w:hAnsi="Cambria Math"/>
                    <w:color w:val="000000" w:themeColor="text1"/>
                    <w:kern w:val="2"/>
                    <w:szCs w:val="20"/>
                    <w:lang w:val="vi-VN" w:eastAsia="zh-TW"/>
                  </w:rPr>
                  <m:t>i</m:t>
                </m:r>
                <m:r>
                  <m:rPr>
                    <m:sty m:val="p"/>
                  </m:rPr>
                  <w:rPr>
                    <w:rFonts w:ascii="Cambria Math" w:hAnsi="Cambria Math"/>
                    <w:color w:val="000000" w:themeColor="text1"/>
                    <w:kern w:val="2"/>
                    <w:szCs w:val="20"/>
                    <w:lang w:val="vi-VN" w:eastAsia="zh-TW"/>
                  </w:rPr>
                  <m:t>=1</m:t>
                </m:r>
              </m:sub>
              <m:sup>
                <m:r>
                  <w:rPr>
                    <w:rFonts w:ascii="Cambria Math" w:hAnsi="Cambria Math"/>
                    <w:color w:val="000000" w:themeColor="text1"/>
                    <w:kern w:val="2"/>
                    <w:szCs w:val="20"/>
                    <w:lang w:val="vi-VN" w:eastAsia="zh-TW"/>
                  </w:rPr>
                  <m:t>c</m:t>
                </m:r>
              </m:sup>
              <m:e>
                <m:sSup>
                  <m:sSupPr>
                    <m:ctrlPr>
                      <w:rPr>
                        <w:rFonts w:ascii="Cambria Math" w:hAnsi="Cambria Math"/>
                        <w:color w:val="000000" w:themeColor="text1"/>
                        <w:kern w:val="2"/>
                        <w:szCs w:val="20"/>
                        <w:lang w:eastAsia="zh-TW"/>
                      </w:rPr>
                    </m:ctrlPr>
                  </m:sSupPr>
                  <m:e>
                    <m:d>
                      <m:dPr>
                        <m:begChr m:val="["/>
                        <m:endChr m:val="]"/>
                        <m:ctrlPr>
                          <w:rPr>
                            <w:rFonts w:ascii="Cambria Math" w:hAnsi="Cambria Math"/>
                            <w:color w:val="000000" w:themeColor="text1"/>
                            <w:kern w:val="2"/>
                            <w:szCs w:val="20"/>
                            <w:lang w:eastAsia="zh-TW"/>
                          </w:rPr>
                        </m:ctrlPr>
                      </m:dPr>
                      <m:e>
                        <m:sSub>
                          <m:sSubPr>
                            <m:ctrlPr>
                              <w:rPr>
                                <w:rFonts w:ascii="Cambria Math" w:hAnsi="Cambria Math"/>
                                <w:color w:val="000000" w:themeColor="text1"/>
                                <w:kern w:val="2"/>
                                <w:szCs w:val="20"/>
                                <w:lang w:eastAsia="zh-TW"/>
                              </w:rPr>
                            </m:ctrlPr>
                          </m:sSubPr>
                          <m:e>
                            <m:r>
                              <w:rPr>
                                <w:rFonts w:ascii="Cambria Math" w:hAnsi="Cambria Math"/>
                                <w:color w:val="000000" w:themeColor="text1"/>
                                <w:kern w:val="2"/>
                                <w:szCs w:val="20"/>
                                <w:lang w:val="vi-VN" w:eastAsia="zh-TW"/>
                              </w:rPr>
                              <m:t>μ</m:t>
                            </m:r>
                          </m:e>
                          <m:sub>
                            <m:r>
                              <w:rPr>
                                <w:rFonts w:ascii="Cambria Math" w:hAnsi="Cambria Math"/>
                                <w:color w:val="000000" w:themeColor="text1"/>
                                <w:kern w:val="2"/>
                                <w:szCs w:val="20"/>
                                <w:lang w:val="vi-VN" w:eastAsia="zh-TW"/>
                              </w:rPr>
                              <m:t>ij</m:t>
                            </m:r>
                          </m:sub>
                        </m:sSub>
                      </m:e>
                    </m:d>
                  </m:e>
                  <m:sup>
                    <m:r>
                      <w:rPr>
                        <w:rFonts w:ascii="Cambria Math" w:hAnsi="Cambria Math"/>
                        <w:color w:val="000000" w:themeColor="text1"/>
                        <w:kern w:val="2"/>
                        <w:szCs w:val="20"/>
                        <w:lang w:val="vi-VN" w:eastAsia="zh-TW"/>
                      </w:rPr>
                      <m:t>m</m:t>
                    </m:r>
                  </m:sup>
                </m:sSup>
              </m:e>
            </m:nary>
          </m:e>
        </m:nary>
        <m:r>
          <m:rPr>
            <m:sty m:val="p"/>
          </m:rPr>
          <w:rPr>
            <w:rFonts w:ascii="Cambria Math" w:hAnsi="Cambria Math"/>
            <w:color w:val="000000" w:themeColor="text1"/>
            <w:kern w:val="2"/>
            <w:szCs w:val="20"/>
            <w:lang w:val="vi-VN" w:eastAsia="zh-TW"/>
          </w:rPr>
          <m:t xml:space="preserve">× </m:t>
        </m:r>
        <m:sSub>
          <m:sSubPr>
            <m:ctrlPr>
              <w:rPr>
                <w:rFonts w:ascii="Cambria Math" w:hAnsi="Cambria Math"/>
                <w:color w:val="000000" w:themeColor="text1"/>
                <w:kern w:val="2"/>
                <w:szCs w:val="20"/>
                <w:lang w:eastAsia="zh-TW"/>
              </w:rPr>
            </m:ctrlPr>
          </m:sSubPr>
          <m:e>
            <m:r>
              <w:rPr>
                <w:rFonts w:ascii="Cambria Math" w:hAnsi="Cambria Math"/>
                <w:color w:val="000000" w:themeColor="text1"/>
                <w:kern w:val="2"/>
                <w:szCs w:val="20"/>
                <w:lang w:val="vi-VN" w:eastAsia="zh-TW"/>
              </w:rPr>
              <m:t>d</m:t>
            </m:r>
          </m:e>
          <m:sub>
            <m:r>
              <w:rPr>
                <w:rFonts w:ascii="Cambria Math" w:hAnsi="Cambria Math"/>
                <w:color w:val="000000" w:themeColor="text1"/>
                <w:kern w:val="2"/>
                <w:szCs w:val="20"/>
                <w:lang w:val="vi-VN" w:eastAsia="zh-TW"/>
              </w:rPr>
              <m:t>ij</m:t>
            </m:r>
          </m:sub>
        </m:sSub>
        <m:sSup>
          <m:sSupPr>
            <m:ctrlPr>
              <w:rPr>
                <w:rFonts w:ascii="Cambria Math" w:hAnsi="Cambria Math"/>
                <w:color w:val="000000" w:themeColor="text1"/>
                <w:kern w:val="2"/>
                <w:szCs w:val="20"/>
                <w:lang w:eastAsia="zh-TW"/>
              </w:rPr>
            </m:ctrlPr>
          </m:sSupPr>
          <m:e>
            <m:d>
              <m:dPr>
                <m:ctrlPr>
                  <w:rPr>
                    <w:rFonts w:ascii="Cambria Math" w:hAnsi="Cambria Math"/>
                    <w:color w:val="000000" w:themeColor="text1"/>
                    <w:kern w:val="2"/>
                    <w:szCs w:val="20"/>
                    <w:lang w:eastAsia="zh-TW"/>
                  </w:rPr>
                </m:ctrlPr>
              </m:dPr>
              <m:e>
                <m:sSub>
                  <m:sSubPr>
                    <m:ctrlPr>
                      <w:rPr>
                        <w:rFonts w:ascii="Cambria Math" w:hAnsi="Cambria Math"/>
                        <w:color w:val="000000" w:themeColor="text1"/>
                        <w:kern w:val="2"/>
                        <w:szCs w:val="20"/>
                        <w:lang w:eastAsia="zh-TW"/>
                      </w:rPr>
                    </m:ctrlPr>
                  </m:sSubPr>
                  <m:e>
                    <m:r>
                      <w:rPr>
                        <w:rFonts w:ascii="Cambria Math" w:hAnsi="Cambria Math"/>
                        <w:color w:val="000000" w:themeColor="text1"/>
                        <w:kern w:val="2"/>
                        <w:szCs w:val="20"/>
                        <w:lang w:val="vi-VN" w:eastAsia="zh-TW"/>
                      </w:rPr>
                      <m:t>x</m:t>
                    </m:r>
                  </m:e>
                  <m:sub>
                    <m:r>
                      <w:rPr>
                        <w:rFonts w:ascii="Cambria Math" w:hAnsi="Cambria Math"/>
                        <w:color w:val="000000" w:themeColor="text1"/>
                        <w:kern w:val="2"/>
                        <w:szCs w:val="20"/>
                        <w:lang w:val="vi-VN" w:eastAsia="zh-TW"/>
                      </w:rPr>
                      <m:t>i</m:t>
                    </m:r>
                  </m:sub>
                </m:sSub>
                <m:r>
                  <m:rPr>
                    <m:sty m:val="p"/>
                  </m:rPr>
                  <w:rPr>
                    <w:rFonts w:ascii="Cambria Math" w:hAnsi="Cambria Math"/>
                    <w:color w:val="000000" w:themeColor="text1"/>
                    <w:kern w:val="2"/>
                    <w:szCs w:val="20"/>
                    <w:lang w:val="vi-VN" w:eastAsia="zh-TW"/>
                  </w:rPr>
                  <m:t xml:space="preserve">, </m:t>
                </m:r>
                <m:sSub>
                  <m:sSubPr>
                    <m:ctrlPr>
                      <w:rPr>
                        <w:rFonts w:ascii="Cambria Math" w:hAnsi="Cambria Math"/>
                        <w:color w:val="000000" w:themeColor="text1"/>
                        <w:kern w:val="2"/>
                        <w:szCs w:val="20"/>
                        <w:lang w:eastAsia="zh-TW"/>
                      </w:rPr>
                    </m:ctrlPr>
                  </m:sSubPr>
                  <m:e>
                    <m:r>
                      <w:rPr>
                        <w:rFonts w:ascii="Cambria Math" w:hAnsi="Cambria Math"/>
                        <w:color w:val="000000" w:themeColor="text1"/>
                        <w:kern w:val="2"/>
                        <w:szCs w:val="20"/>
                        <w:lang w:val="vi-VN" w:eastAsia="zh-TW"/>
                      </w:rPr>
                      <m:t>v</m:t>
                    </m:r>
                  </m:e>
                  <m:sub>
                    <m:r>
                      <w:rPr>
                        <w:rFonts w:ascii="Cambria Math" w:hAnsi="Cambria Math"/>
                        <w:color w:val="000000" w:themeColor="text1"/>
                        <w:kern w:val="2"/>
                        <w:szCs w:val="20"/>
                        <w:lang w:val="vi-VN" w:eastAsia="zh-TW"/>
                      </w:rPr>
                      <m:t>j</m:t>
                    </m:r>
                  </m:sub>
                </m:sSub>
              </m:e>
            </m:d>
          </m:e>
          <m:sup>
            <m:r>
              <m:rPr>
                <m:sty m:val="p"/>
              </m:rPr>
              <w:rPr>
                <w:rFonts w:ascii="Cambria Math" w:hAnsi="Cambria Math"/>
                <w:color w:val="000000" w:themeColor="text1"/>
                <w:kern w:val="2"/>
                <w:szCs w:val="20"/>
                <w:lang w:val="vi-VN" w:eastAsia="zh-TW"/>
              </w:rPr>
              <m:t>2</m:t>
            </m:r>
          </m:sup>
        </m:sSup>
        <m:r>
          <m:rPr>
            <m:sty m:val="p"/>
          </m:rPr>
          <w:rPr>
            <w:rFonts w:ascii="Cambria Math" w:hAnsi="Cambria Math"/>
            <w:color w:val="000000" w:themeColor="text1"/>
            <w:kern w:val="2"/>
            <w:szCs w:val="20"/>
            <w:lang w:val="vi-VN" w:eastAsia="zh-TW"/>
          </w:rPr>
          <m:t>,</m:t>
        </m:r>
      </m:oMath>
      <w:r w:rsidR="00FF08F0" w:rsidRPr="00083AEB">
        <w:rPr>
          <w:color w:val="000000" w:themeColor="text1"/>
          <w:kern w:val="2"/>
          <w:szCs w:val="20"/>
          <w:lang w:eastAsia="zh-TW"/>
        </w:rPr>
        <w:tab/>
      </w:r>
      <w:r w:rsidR="00FF08F0" w:rsidRPr="00083AEB">
        <w:rPr>
          <w:color w:val="000000" w:themeColor="text1"/>
          <w:kern w:val="2"/>
          <w:szCs w:val="20"/>
          <w:lang w:eastAsia="zh-TW"/>
        </w:rPr>
        <w:tab/>
      </w:r>
      <w:r w:rsidRPr="00083AEB">
        <w:rPr>
          <w:color w:val="000000" w:themeColor="text1"/>
          <w:kern w:val="2"/>
          <w:szCs w:val="20"/>
          <w:lang w:eastAsia="zh-TW"/>
        </w:rPr>
        <w:t>(1)</w:t>
      </w:r>
    </w:p>
    <w:p w14:paraId="34603F67" w14:textId="0FEA8924" w:rsidR="00C36107" w:rsidRPr="00083AEB" w:rsidRDefault="00C36107" w:rsidP="009F0B28">
      <w:pPr>
        <w:pStyle w:val="Heading2"/>
        <w:rPr>
          <w:color w:val="000000" w:themeColor="text1"/>
          <w:shd w:val="clear" w:color="auto" w:fill="FFFFFF"/>
        </w:rPr>
      </w:pPr>
      <w:r w:rsidRPr="00083AEB">
        <w:rPr>
          <w:color w:val="000000" w:themeColor="text1"/>
          <w:shd w:val="clear" w:color="auto" w:fill="FFFFFF"/>
        </w:rPr>
        <w:t>Density Peak Fuzzy C-Means Algorithm</w:t>
      </w:r>
    </w:p>
    <w:p w14:paraId="4783EE6F" w14:textId="5976DFEE" w:rsidR="00BB0F25" w:rsidRPr="00083AEB" w:rsidRDefault="00A00759" w:rsidP="009F0B28">
      <w:pPr>
        <w:rPr>
          <w:color w:val="000000" w:themeColor="text1"/>
        </w:rPr>
      </w:pPr>
      <w:r w:rsidRPr="00083AEB">
        <w:rPr>
          <w:color w:val="000000" w:themeColor="text1"/>
          <w:shd w:val="clear" w:color="auto" w:fill="FFFFFF"/>
        </w:rPr>
        <w:t>DPFCM algorithm is a combination of density peak clustering (DPC) approach and FCM algor</w:t>
      </w:r>
      <w:r w:rsidR="007976B2" w:rsidRPr="00083AEB">
        <w:rPr>
          <w:color w:val="000000" w:themeColor="text1"/>
          <w:shd w:val="clear" w:color="auto" w:fill="FFFFFF"/>
        </w:rPr>
        <w:t>ithms</w:t>
      </w:r>
      <w:r w:rsidRPr="00083AEB">
        <w:rPr>
          <w:color w:val="000000" w:themeColor="text1"/>
          <w:shd w:val="clear" w:color="auto" w:fill="FFFFFF"/>
        </w:rPr>
        <w:t>. The concept behind the DPC is that the cluster centers are surrounded by neighbors who have lower local densities</w:t>
      </w:r>
      <w:r w:rsidR="00F26D1C" w:rsidRPr="00083AEB">
        <w:rPr>
          <w:color w:val="000000" w:themeColor="text1"/>
          <w:shd w:val="clear" w:color="auto" w:fill="FFFFFF"/>
        </w:rPr>
        <w:t xml:space="preserve"> </w:t>
      </w:r>
      <w:r w:rsidR="001100AF" w:rsidRPr="00083AEB">
        <w:rPr>
          <w:color w:val="000000" w:themeColor="text1"/>
          <w:shd w:val="clear" w:color="auto" w:fill="FFFFFF"/>
        </w:rPr>
        <w:fldChar w:fldCharType="begin"/>
      </w:r>
      <w:r w:rsidR="001100AF" w:rsidRPr="00083AEB">
        <w:rPr>
          <w:color w:val="000000" w:themeColor="text1"/>
          <w:shd w:val="clear" w:color="auto" w:fill="FFFFFF"/>
        </w:rPr>
        <w:instrText xml:space="preserve"> ADDIN EN.CITE &lt;EndNote&gt;&lt;Cite&gt;&lt;Author&gt;Rodriguez&lt;/Author&gt;&lt;Year&gt;2014&lt;/Year&gt;&lt;RecNum&gt;461&lt;/RecNum&gt;&lt;DisplayText&gt;[25]&lt;/DisplayText&gt;&lt;record&gt;&lt;rec-number&gt;461&lt;/rec-number&gt;&lt;foreign-keys&gt;&lt;key app="EN" db-id="tw2v0tet15fsevev9z2p22z7vet9wa5w992z" timestamp="1678266961"&gt;461&lt;/key&gt;&lt;/foreign-keys&gt;&lt;ref-type name="Journal Article"&gt;17&lt;/ref-type&gt;&lt;contributors&gt;&lt;authors&gt;&lt;author&gt;Rodriguez, Alex&lt;/author&gt;&lt;author&gt;Laio, Alessandro&lt;/author&gt;&lt;/authors&gt;&lt;/contributors&gt;&lt;titles&gt;&lt;title&gt;Clustering by fast search and find of density peaks&lt;/title&gt;&lt;secondary-title&gt;science&lt;/secondary-title&gt;&lt;/titles&gt;&lt;pages&gt;1492-1496&lt;/pages&gt;&lt;volume&gt;344&lt;/volume&gt;&lt;number&gt;6191&lt;/number&gt;&lt;dates&gt;&lt;year&gt;2014&lt;/year&gt;&lt;/dates&gt;&lt;isbn&gt;0036-8075&lt;/isbn&gt;&lt;urls&gt;&lt;/urls&gt;&lt;/record&gt;&lt;/Cite&gt;&lt;/EndNote&gt;</w:instrText>
      </w:r>
      <w:r w:rsidR="001100AF" w:rsidRPr="00083AEB">
        <w:rPr>
          <w:color w:val="000000" w:themeColor="text1"/>
          <w:shd w:val="clear" w:color="auto" w:fill="FFFFFF"/>
        </w:rPr>
        <w:fldChar w:fldCharType="separate"/>
      </w:r>
      <w:r w:rsidR="001100AF" w:rsidRPr="00083AEB">
        <w:rPr>
          <w:noProof/>
          <w:color w:val="000000" w:themeColor="text1"/>
          <w:shd w:val="clear" w:color="auto" w:fill="FFFFFF"/>
        </w:rPr>
        <w:t>[25]</w:t>
      </w:r>
      <w:r w:rsidR="001100AF" w:rsidRPr="00083AEB">
        <w:rPr>
          <w:color w:val="000000" w:themeColor="text1"/>
          <w:shd w:val="clear" w:color="auto" w:fill="FFFFFF"/>
        </w:rPr>
        <w:fldChar w:fldCharType="end"/>
      </w:r>
      <w:r w:rsidR="001100AF" w:rsidRPr="00083AEB">
        <w:rPr>
          <w:color w:val="000000" w:themeColor="text1"/>
          <w:shd w:val="clear" w:color="auto" w:fill="FFFFFF"/>
        </w:rPr>
        <w:t xml:space="preserve">. </w:t>
      </w:r>
      <w:r w:rsidRPr="00083AEB">
        <w:rPr>
          <w:color w:val="000000" w:themeColor="text1"/>
          <w:shd w:val="clear" w:color="auto" w:fill="FFFFFF"/>
        </w:rPr>
        <w:t xml:space="preserve">The DPC approach determines two values: the local density of each data point </w:t>
      </w:r>
      <w:r w:rsidRPr="00083AEB">
        <w:rPr>
          <w:i/>
          <w:iCs/>
          <w:color w:val="000000" w:themeColor="text1"/>
          <w:shd w:val="clear" w:color="auto" w:fill="FFFFFF"/>
        </w:rPr>
        <w:t>i</w:t>
      </w:r>
      <w:r w:rsidRPr="00083AEB">
        <w:rPr>
          <w:color w:val="000000" w:themeColor="text1"/>
          <w:shd w:val="clear" w:color="auto" w:fill="FFFFFF"/>
        </w:rPr>
        <w:t xml:space="preserve"> and the distance between that point and the point with the highest density</w:t>
      </w:r>
      <w:r w:rsidR="001100AF" w:rsidRPr="00083AEB">
        <w:rPr>
          <w:color w:val="000000" w:themeColor="text1"/>
          <w:shd w:val="clear" w:color="auto" w:fill="FFFFFF"/>
        </w:rPr>
        <w:t xml:space="preserve"> </w:t>
      </w:r>
      <w:r w:rsidR="001100AF" w:rsidRPr="00083AEB">
        <w:rPr>
          <w:color w:val="000000" w:themeColor="text1"/>
          <w:shd w:val="clear" w:color="auto" w:fill="FFFFFF"/>
        </w:rPr>
        <w:fldChar w:fldCharType="begin"/>
      </w:r>
      <w:r w:rsidR="001100AF" w:rsidRPr="00083AEB">
        <w:rPr>
          <w:color w:val="000000" w:themeColor="text1"/>
          <w:shd w:val="clear" w:color="auto" w:fill="FFFFFF"/>
        </w:rPr>
        <w:instrText xml:space="preserve"> ADDIN EN.CITE &lt;EndNote&gt;&lt;Cite&gt;&lt;Author&gt;Du&lt;/Author&gt;&lt;Year&gt;2018&lt;/Year&gt;&lt;RecNum&gt;462&lt;/RecNum&gt;&lt;DisplayText&gt;[26]&lt;/DisplayText&gt;&lt;record&gt;&lt;rec-number&gt;462&lt;/rec-number&gt;&lt;foreign-keys&gt;&lt;key app="EN" db-id="tw2v0tet15fsevev9z2p22z7vet9wa5w992z" timestamp="1678267001"&gt;462&lt;/key&gt;&lt;/foreign-keys&gt;&lt;ref-type name="Journal Article"&gt;17&lt;/ref-type&gt;&lt;contributors&gt;&lt;authors&gt;&lt;author&gt;Du, Mingjing&lt;/author&gt;&lt;author&gt;Ding, Shifei&lt;/author&gt;&lt;author&gt;Xu, Xiao&lt;/author&gt;&lt;author&gt;Xue, Yu&lt;/author&gt;&lt;/authors&gt;&lt;/contributors&gt;&lt;titles&gt;&lt;title&gt;Density peaks clustering using geodesic distances&lt;/title&gt;&lt;secondary-title&gt;International Journal of Machine Learning and Cybernetics&lt;/secondary-title&gt;&lt;/titles&gt;&lt;pages&gt;1335-1349&lt;/pages&gt;&lt;volume&gt;9&lt;/volume&gt;&lt;dates&gt;&lt;year&gt;2018&lt;/year&gt;&lt;/dates&gt;&lt;isbn&gt;1868-8071&lt;/isbn&gt;&lt;urls&gt;&lt;/urls&gt;&lt;/record&gt;&lt;/Cite&gt;&lt;/EndNote&gt;</w:instrText>
      </w:r>
      <w:r w:rsidR="001100AF" w:rsidRPr="00083AEB">
        <w:rPr>
          <w:color w:val="000000" w:themeColor="text1"/>
          <w:shd w:val="clear" w:color="auto" w:fill="FFFFFF"/>
        </w:rPr>
        <w:fldChar w:fldCharType="separate"/>
      </w:r>
      <w:r w:rsidR="001100AF" w:rsidRPr="00083AEB">
        <w:rPr>
          <w:noProof/>
          <w:color w:val="000000" w:themeColor="text1"/>
          <w:shd w:val="clear" w:color="auto" w:fill="FFFFFF"/>
        </w:rPr>
        <w:t>[26]</w:t>
      </w:r>
      <w:r w:rsidR="001100AF" w:rsidRPr="00083AEB">
        <w:rPr>
          <w:color w:val="000000" w:themeColor="text1"/>
          <w:shd w:val="clear" w:color="auto" w:fill="FFFFFF"/>
        </w:rPr>
        <w:fldChar w:fldCharType="end"/>
      </w:r>
      <w:r w:rsidR="00F26D1C" w:rsidRPr="00083AEB">
        <w:rPr>
          <w:color w:val="000000" w:themeColor="text1"/>
        </w:rPr>
        <w:t xml:space="preserve">. </w:t>
      </w:r>
      <w:r w:rsidR="00B72EEF" w:rsidRPr="00083AEB">
        <w:rPr>
          <w:color w:val="000000" w:themeColor="text1"/>
        </w:rPr>
        <w:t>Combin</w:t>
      </w:r>
      <w:r w:rsidR="007976B2" w:rsidRPr="00083AEB">
        <w:rPr>
          <w:color w:val="000000" w:themeColor="text1"/>
        </w:rPr>
        <w:t>ed</w:t>
      </w:r>
      <w:r w:rsidR="00B72EEF" w:rsidRPr="00083AEB">
        <w:rPr>
          <w:color w:val="000000" w:themeColor="text1"/>
        </w:rPr>
        <w:t xml:space="preserve"> with FCM algorithm, t</w:t>
      </w:r>
      <w:r w:rsidR="00F26D1C" w:rsidRPr="00083AEB">
        <w:rPr>
          <w:color w:val="000000" w:themeColor="text1"/>
        </w:rPr>
        <w:t>he DP</w:t>
      </w:r>
      <w:r w:rsidR="00B72EEF" w:rsidRPr="00083AEB">
        <w:rPr>
          <w:color w:val="000000" w:themeColor="text1"/>
        </w:rPr>
        <w:t>FCM</w:t>
      </w:r>
      <w:r w:rsidR="00F26D1C" w:rsidRPr="00083AEB">
        <w:rPr>
          <w:color w:val="000000" w:themeColor="text1"/>
        </w:rPr>
        <w:t xml:space="preserve"> has several advantages such as</w:t>
      </w:r>
      <w:r w:rsidR="00B72EEF" w:rsidRPr="00083AEB">
        <w:rPr>
          <w:color w:val="000000" w:themeColor="text1"/>
        </w:rPr>
        <w:t xml:space="preserve"> effectively solving the problem of sensitivity to the initial centers, and improving the clustering accuracy</w:t>
      </w:r>
      <w:r w:rsidR="001100AF" w:rsidRPr="00083AEB">
        <w:rPr>
          <w:color w:val="000000" w:themeColor="text1"/>
        </w:rPr>
        <w:t xml:space="preserve"> </w:t>
      </w:r>
      <w:r w:rsidR="001100AF" w:rsidRPr="00083AEB">
        <w:rPr>
          <w:color w:val="000000" w:themeColor="text1"/>
        </w:rPr>
        <w:fldChar w:fldCharType="begin"/>
      </w:r>
      <w:r w:rsidR="001100AF" w:rsidRPr="00083AEB">
        <w:rPr>
          <w:color w:val="000000" w:themeColor="text1"/>
        </w:rPr>
        <w:instrText xml:space="preserve"> ADDIN EN.CITE &lt;EndNote&gt;&lt;Cite&gt;&lt;Author&gt;Liu&lt;/Author&gt;&lt;Year&gt;2020&lt;/Year&gt;&lt;RecNum&gt;463&lt;/RecNum&gt;&lt;DisplayText&gt;[18]&lt;/DisplayText&gt;&lt;record&gt;&lt;rec-number&gt;463&lt;/rec-number&gt;&lt;foreign-keys&gt;&lt;key app="EN" db-id="tw2v0tet15fsevev9z2p22z7vet9wa5w992z" timestamp="1678267044"&gt;463&lt;/key&gt;&lt;/foreign-keys&gt;&lt;ref-type name="Journal Article"&gt;17&lt;/ref-type&gt;&lt;contributors&gt;&lt;authors&gt;&lt;author&gt;Liu, Xiang-yi&lt;/author&gt;&lt;author&gt;Fan, Jian-cong&lt;/author&gt;&lt;author&gt;Chen, Zi-wen&lt;/author&gt;&lt;/authors&gt;&lt;/contributors&gt;&lt;titles&gt;&lt;title&gt;Improved fuzzy C-means algorithm based on density peak&lt;/title&gt;&lt;secondary-title&gt;International Journal of Machine Learning and Cybernetics&lt;/secondary-title&gt;&lt;/titles&gt;&lt;pages&gt;545-552&lt;/pages&gt;&lt;volume&gt;11&lt;/volume&gt;&lt;dates&gt;&lt;year&gt;2020&lt;/year&gt;&lt;/dates&gt;&lt;isbn&gt;1868-8071&lt;/isbn&gt;&lt;urls&gt;&lt;/urls&gt;&lt;/record&gt;&lt;/Cite&gt;&lt;/EndNote&gt;</w:instrText>
      </w:r>
      <w:r w:rsidR="001100AF" w:rsidRPr="00083AEB">
        <w:rPr>
          <w:color w:val="000000" w:themeColor="text1"/>
        </w:rPr>
        <w:fldChar w:fldCharType="separate"/>
      </w:r>
      <w:r w:rsidR="001100AF" w:rsidRPr="00083AEB">
        <w:rPr>
          <w:noProof/>
          <w:color w:val="000000" w:themeColor="text1"/>
        </w:rPr>
        <w:t>[18]</w:t>
      </w:r>
      <w:r w:rsidR="001100AF" w:rsidRPr="00083AEB">
        <w:rPr>
          <w:color w:val="000000" w:themeColor="text1"/>
        </w:rPr>
        <w:fldChar w:fldCharType="end"/>
      </w:r>
      <w:r w:rsidR="001100AF" w:rsidRPr="00083AEB">
        <w:rPr>
          <w:color w:val="000000" w:themeColor="text1"/>
        </w:rPr>
        <w:t xml:space="preserve">. </w:t>
      </w:r>
      <w:r w:rsidR="00B72EEF" w:rsidRPr="00083AEB">
        <w:rPr>
          <w:color w:val="000000" w:themeColor="text1"/>
        </w:rPr>
        <w:t>The procedure of DPFCM is described as follows:</w:t>
      </w:r>
    </w:p>
    <w:p w14:paraId="47617597" w14:textId="77777777" w:rsidR="00FF08F0" w:rsidRPr="00083AEB" w:rsidRDefault="00B72EEF" w:rsidP="009F0B28">
      <w:pPr>
        <w:rPr>
          <w:color w:val="000000" w:themeColor="text1"/>
          <w:shd w:val="clear" w:color="auto" w:fill="FFFFFF"/>
        </w:rPr>
      </w:pPr>
      <w:r w:rsidRPr="00083AEB">
        <w:rPr>
          <w:b/>
          <w:color w:val="000000" w:themeColor="text1"/>
          <w:shd w:val="clear" w:color="auto" w:fill="FFFFFF"/>
        </w:rPr>
        <w:t>St</w:t>
      </w:r>
      <w:r w:rsidR="006A1CEB" w:rsidRPr="00083AEB">
        <w:rPr>
          <w:b/>
          <w:color w:val="000000" w:themeColor="text1"/>
          <w:shd w:val="clear" w:color="auto" w:fill="FFFFFF"/>
        </w:rPr>
        <w:t>age</w:t>
      </w:r>
      <w:r w:rsidRPr="00083AEB">
        <w:rPr>
          <w:b/>
          <w:color w:val="000000" w:themeColor="text1"/>
          <w:shd w:val="clear" w:color="auto" w:fill="FFFFFF"/>
        </w:rPr>
        <w:t xml:space="preserve"> 1</w:t>
      </w:r>
      <w:r w:rsidRPr="00083AEB">
        <w:rPr>
          <w:color w:val="000000" w:themeColor="text1"/>
          <w:shd w:val="clear" w:color="auto" w:fill="FFFFFF"/>
        </w:rPr>
        <w:t>: Identify the initial clu</w:t>
      </w:r>
      <w:r w:rsidR="007976B2" w:rsidRPr="00083AEB">
        <w:rPr>
          <w:color w:val="000000" w:themeColor="text1"/>
          <w:shd w:val="clear" w:color="auto" w:fill="FFFFFF"/>
        </w:rPr>
        <w:t>s</w:t>
      </w:r>
      <w:r w:rsidRPr="00083AEB">
        <w:rPr>
          <w:color w:val="000000" w:themeColor="text1"/>
          <w:shd w:val="clear" w:color="auto" w:fill="FFFFFF"/>
        </w:rPr>
        <w:t xml:space="preserve">ter </w:t>
      </w:r>
      <w:r w:rsidR="00476F70" w:rsidRPr="00083AEB">
        <w:rPr>
          <w:color w:val="000000" w:themeColor="text1"/>
          <w:shd w:val="clear" w:color="auto" w:fill="FFFFFF"/>
        </w:rPr>
        <w:t>centers.</w:t>
      </w:r>
    </w:p>
    <w:p w14:paraId="2733D2CD" w14:textId="507BB191" w:rsidR="00004DAD" w:rsidRPr="00083AEB" w:rsidRDefault="007541E2" w:rsidP="009F0E7A">
      <w:pPr>
        <w:pStyle w:val="Heading2"/>
        <w:spacing w:before="120"/>
        <w:rPr>
          <w:color w:val="000000" w:themeColor="text1"/>
          <w:shd w:val="clear" w:color="auto" w:fill="FFFFFF"/>
        </w:rPr>
      </w:pPr>
      <w:r w:rsidRPr="00083AEB">
        <w:rPr>
          <w:color w:val="000000" w:themeColor="text1"/>
          <w:shd w:val="clear" w:color="auto" w:fill="FFFFFF"/>
        </w:rPr>
        <w:t>Forensic-Based Investigation Algorithm</w:t>
      </w:r>
    </w:p>
    <w:p w14:paraId="2903CC4A" w14:textId="434A35E3" w:rsidR="005B1C04" w:rsidRPr="00083AEB" w:rsidRDefault="007541E2" w:rsidP="006F048C">
      <w:pPr>
        <w:rPr>
          <w:color w:val="000000" w:themeColor="text1"/>
          <w:shd w:val="clear" w:color="auto" w:fill="FFFFFF"/>
        </w:rPr>
      </w:pPr>
      <w:r w:rsidRPr="00083AEB">
        <w:rPr>
          <w:color w:val="000000" w:themeColor="text1"/>
        </w:rPr>
        <w:t xml:space="preserve">The FBI algorithm proposed by Chou and Nguyen </w:t>
      </w:r>
      <w:r w:rsidR="005132A9" w:rsidRPr="00083AEB">
        <w:rPr>
          <w:color w:val="000000" w:themeColor="text1"/>
        </w:rPr>
        <w:fldChar w:fldCharType="begin"/>
      </w:r>
      <w:r w:rsidR="005132A9" w:rsidRPr="00083AEB">
        <w:rPr>
          <w:color w:val="000000" w:themeColor="text1"/>
        </w:rPr>
        <w:instrText xml:space="preserve"> ADDIN EN.CITE &lt;EndNote&gt;&lt;Cite&gt;&lt;Author&gt;Chou&lt;/Author&gt;&lt;Year&gt;2020&lt;/Year&gt;&lt;RecNum&gt;459&lt;/RecNum&gt;&lt;DisplayText&gt;[23]&lt;/DisplayText&gt;&lt;record&gt;&lt;rec-number&gt;459&lt;/rec-number&gt;&lt;foreign-keys&gt;&lt;key app="EN" db-id="tw2v0tet15fsevev9z2p22z7vet9wa5w992z" timestamp="1678266810"&gt;459&lt;/key&gt;&lt;/foreign-keys&gt;&lt;ref-type name="Journal Article"&gt;17&lt;/ref-type&gt;&lt;contributors&gt;&lt;authors&gt;&lt;author&gt;Chou, Jui-Sheng&lt;/author&gt;&lt;author&gt;Nguyen, Ngoc-Mai&lt;/author&gt;&lt;/authors&gt;&lt;/contributors&gt;&lt;titles&gt;&lt;title&gt;FBI inspired meta-optimization&lt;/title&gt;&lt;secondary-title&gt;Applied Soft Computing&lt;/secondary-title&gt;&lt;/titles&gt;&lt;periodical&gt;&lt;full-title&gt;Applied Soft Computing&lt;/full-title&gt;&lt;abbr-1&gt;Appl Soft Comput&lt;/abbr-1&gt;&lt;abbr-2&gt;Appl Soft Comput&lt;/abbr-2&gt;&lt;/periodical&gt;&lt;pages&gt;106339&lt;/pages&gt;&lt;volume&gt;93&lt;/volume&gt;&lt;dates&gt;&lt;year&gt;2020&lt;/year&gt;&lt;/dates&gt;&lt;isbn&gt;1568-4946&lt;/isbn&gt;&lt;urls&gt;&lt;/urls&gt;&lt;/record&gt;&lt;/Cite&gt;&lt;/EndNote&gt;</w:instrText>
      </w:r>
      <w:r w:rsidR="005132A9" w:rsidRPr="00083AEB">
        <w:rPr>
          <w:color w:val="000000" w:themeColor="text1"/>
        </w:rPr>
        <w:fldChar w:fldCharType="separate"/>
      </w:r>
      <w:r w:rsidR="005132A9" w:rsidRPr="00083AEB">
        <w:rPr>
          <w:noProof/>
          <w:color w:val="000000" w:themeColor="text1"/>
        </w:rPr>
        <w:t>[23]</w:t>
      </w:r>
      <w:r w:rsidR="005132A9" w:rsidRPr="00083AEB">
        <w:rPr>
          <w:color w:val="000000" w:themeColor="text1"/>
        </w:rPr>
        <w:fldChar w:fldCharType="end"/>
      </w:r>
      <w:r w:rsidR="005132A9" w:rsidRPr="00083AEB">
        <w:rPr>
          <w:color w:val="000000" w:themeColor="text1"/>
        </w:rPr>
        <w:t xml:space="preserve"> </w:t>
      </w:r>
      <w:r w:rsidR="005B1C04" w:rsidRPr="00083AEB">
        <w:rPr>
          <w:noProof/>
          <w:color w:val="000000" w:themeColor="text1"/>
        </w:rPr>
        <w:drawing>
          <wp:inline distT="0" distB="0" distL="0" distR="0" wp14:anchorId="33434736" wp14:editId="3752D564">
            <wp:extent cx="2927106" cy="2288805"/>
            <wp:effectExtent l="0" t="0" r="698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843" cy="2290945"/>
                    </a:xfrm>
                    <a:prstGeom prst="rect">
                      <a:avLst/>
                    </a:prstGeom>
                    <a:noFill/>
                    <a:ln>
                      <a:noFill/>
                    </a:ln>
                  </pic:spPr>
                </pic:pic>
              </a:graphicData>
            </a:graphic>
          </wp:inline>
        </w:drawing>
      </w:r>
    </w:p>
    <w:p w14:paraId="11C0F9FE" w14:textId="77777777" w:rsidR="005B1C04" w:rsidRPr="00083AEB" w:rsidRDefault="005B1C04" w:rsidP="005B1C04">
      <w:pPr>
        <w:pStyle w:val="Caption"/>
        <w:rPr>
          <w:color w:val="000000" w:themeColor="text1"/>
        </w:rPr>
      </w:pPr>
      <w:r w:rsidRPr="00083AEB">
        <w:rPr>
          <w:b/>
          <w:color w:val="000000" w:themeColor="text1"/>
          <w:shd w:val="clear" w:color="auto" w:fill="FFFFFF"/>
        </w:rPr>
        <w:t>Figure 1.</w:t>
      </w:r>
      <w:r w:rsidRPr="00083AEB">
        <w:rPr>
          <w:color w:val="000000" w:themeColor="text1"/>
          <w:shd w:val="clear" w:color="auto" w:fill="FFFFFF"/>
        </w:rPr>
        <w:t xml:space="preserve"> </w:t>
      </w:r>
      <w:r w:rsidRPr="00083AEB">
        <w:rPr>
          <w:iCs/>
          <w:color w:val="000000" w:themeColor="text1"/>
          <w:shd w:val="clear" w:color="auto" w:fill="FFFFFF"/>
        </w:rPr>
        <w:t>General procedure of the FBI algorithm</w:t>
      </w:r>
      <w:r w:rsidRPr="00083AEB">
        <w:rPr>
          <w:color w:val="000000" w:themeColor="text1"/>
          <w:shd w:val="clear" w:color="auto" w:fill="FFFFFF"/>
        </w:rPr>
        <w:t xml:space="preserve"> </w:t>
      </w:r>
      <w:r w:rsidRPr="00083AEB">
        <w:rPr>
          <w:color w:val="000000" w:themeColor="text1"/>
        </w:rPr>
        <w:fldChar w:fldCharType="begin"/>
      </w:r>
      <w:r w:rsidRPr="00083AEB">
        <w:rPr>
          <w:color w:val="000000" w:themeColor="text1"/>
        </w:rPr>
        <w:instrText xml:space="preserve"> ADDIN EN.CITE &lt;EndNote&gt;&lt;Cite&gt;&lt;Author&gt;Chou&lt;/Author&gt;&lt;Year&gt;2020&lt;/Year&gt;&lt;RecNum&gt;459&lt;/RecNum&gt;&lt;DisplayText&gt;[23]&lt;/DisplayText&gt;&lt;record&gt;&lt;rec-number&gt;459&lt;/rec-number&gt;&lt;foreign-keys&gt;&lt;key app="EN" db-id="tw2v0tet15fsevev9z2p22z7vet9wa5w992z" timestamp="1678266810"&gt;459&lt;/key&gt;&lt;/foreign-keys&gt;&lt;ref-type name="Journal Article"&gt;17&lt;/ref-type&gt;&lt;contributors&gt;&lt;authors&gt;&lt;author&gt;Chou, Jui-Sheng&lt;/author&gt;&lt;author&gt;Nguyen, Ngoc-Mai&lt;/author&gt;&lt;/authors&gt;&lt;/contributors&gt;&lt;titles&gt;&lt;title&gt;FBI inspired meta-optimization&lt;/title&gt;&lt;secondary-title&gt;Applied Soft Computing&lt;/secondary-title&gt;&lt;/titles&gt;&lt;periodical&gt;&lt;full-title&gt;Applied Soft Computing&lt;/full-title&gt;&lt;abbr-1&gt;Appl Soft Comput&lt;/abbr-1&gt;&lt;abbr-2&gt;Appl Soft Comput&lt;/abbr-2&gt;&lt;/periodical&gt;&lt;pages&gt;106339&lt;/pages&gt;&lt;volume&gt;93&lt;/volume&gt;&lt;dates&gt;&lt;year&gt;2020&lt;/year&gt;&lt;/dates&gt;&lt;isbn&gt;1568-4946&lt;/isbn&gt;&lt;urls&gt;&lt;/urls&gt;&lt;/record&gt;&lt;/Cite&gt;&lt;/EndNote&gt;</w:instrText>
      </w:r>
      <w:r w:rsidRPr="00083AEB">
        <w:rPr>
          <w:color w:val="000000" w:themeColor="text1"/>
        </w:rPr>
        <w:fldChar w:fldCharType="separate"/>
      </w:r>
      <w:r w:rsidRPr="00083AEB">
        <w:rPr>
          <w:noProof/>
          <w:color w:val="000000" w:themeColor="text1"/>
        </w:rPr>
        <w:t>[23]</w:t>
      </w:r>
      <w:r w:rsidRPr="00083AEB">
        <w:rPr>
          <w:color w:val="000000" w:themeColor="text1"/>
        </w:rPr>
        <w:fldChar w:fldCharType="end"/>
      </w:r>
    </w:p>
    <w:p w14:paraId="29DC68B9" w14:textId="0906D2FF" w:rsidR="005132A9" w:rsidRPr="00083AEB" w:rsidRDefault="005132A9" w:rsidP="009F0B28">
      <w:pPr>
        <w:pStyle w:val="Heading1"/>
        <w:rPr>
          <w:color w:val="000000" w:themeColor="text1"/>
          <w:shd w:val="clear" w:color="auto" w:fill="FFFFFF"/>
        </w:rPr>
      </w:pPr>
      <w:r w:rsidRPr="00083AEB">
        <w:rPr>
          <w:color w:val="000000" w:themeColor="text1"/>
          <w:shd w:val="clear" w:color="auto" w:fill="FFFFFF"/>
        </w:rPr>
        <w:t>Proposed DP-FBI-FCM algorithm</w:t>
      </w:r>
    </w:p>
    <w:p w14:paraId="7CD345B7" w14:textId="77777777" w:rsidR="00FF08F0" w:rsidRPr="00083AEB" w:rsidRDefault="005132A9" w:rsidP="009F0B28">
      <w:pPr>
        <w:rPr>
          <w:color w:val="000000" w:themeColor="text1"/>
          <w:shd w:val="clear" w:color="auto" w:fill="FFFFFF"/>
        </w:rPr>
      </w:pPr>
      <w:r w:rsidRPr="00083AEB">
        <w:rPr>
          <w:color w:val="000000" w:themeColor="text1"/>
          <w:shd w:val="clear" w:color="auto" w:fill="FFFFFF"/>
        </w:rPr>
        <w:t xml:space="preserve">The proposed DP-FBI-FCM algorithm, which combines DPFCM with FBI algorithms, aims to not only overcome the drawback of sensitivity of initial cluster centers in most of </w:t>
      </w:r>
      <w:r w:rsidR="007976B2" w:rsidRPr="00083AEB">
        <w:rPr>
          <w:color w:val="000000" w:themeColor="text1"/>
          <w:shd w:val="clear" w:color="auto" w:fill="FFFFFF"/>
        </w:rPr>
        <w:t xml:space="preserve">the </w:t>
      </w:r>
      <w:r w:rsidRPr="00083AEB">
        <w:rPr>
          <w:color w:val="000000" w:themeColor="text1"/>
          <w:shd w:val="clear" w:color="auto" w:fill="FFFFFF"/>
        </w:rPr>
        <w:t>clustering methods but also can explore the global optimal solution and improve the clustering accuracy. The procedure of DP-FBI-FCM algorithm is described in Figure 2.</w:t>
      </w:r>
    </w:p>
    <w:p w14:paraId="71088F88" w14:textId="0BF57842" w:rsidR="00C704ED" w:rsidRPr="00083AEB" w:rsidRDefault="005076EC" w:rsidP="00A86950">
      <w:pPr>
        <w:pStyle w:val="Heading1"/>
        <w:rPr>
          <w:rFonts w:eastAsia="SimSun"/>
          <w:color w:val="000000" w:themeColor="text1"/>
        </w:rPr>
      </w:pPr>
      <w:r w:rsidRPr="00083AEB">
        <w:rPr>
          <w:rFonts w:eastAsia="SimSun"/>
          <w:color w:val="000000" w:themeColor="text1"/>
        </w:rPr>
        <w:t xml:space="preserve">Result </w:t>
      </w:r>
      <w:r w:rsidRPr="00083AEB">
        <w:rPr>
          <w:rFonts w:eastAsia="SimSun"/>
          <w:i/>
          <w:color w:val="000000" w:themeColor="text1"/>
        </w:rPr>
        <w:t>analysis</w:t>
      </w:r>
    </w:p>
    <w:p w14:paraId="6790979E" w14:textId="257B29E1" w:rsidR="005076EC" w:rsidRPr="00083AEB" w:rsidRDefault="005076EC" w:rsidP="00A86950">
      <w:pPr>
        <w:pStyle w:val="Heading2"/>
        <w:rPr>
          <w:color w:val="000000" w:themeColor="text1"/>
          <w:shd w:val="clear" w:color="auto" w:fill="FFFFFF"/>
        </w:rPr>
      </w:pPr>
      <w:r w:rsidRPr="00083AEB">
        <w:rPr>
          <w:color w:val="000000" w:themeColor="text1"/>
          <w:shd w:val="clear" w:color="auto" w:fill="FFFFFF"/>
        </w:rPr>
        <w:t>Dataset and parameter setting</w:t>
      </w:r>
    </w:p>
    <w:p w14:paraId="4C136054" w14:textId="77777777" w:rsidR="00FF08F0" w:rsidRPr="00083AEB" w:rsidRDefault="005076EC" w:rsidP="00A86950">
      <w:pPr>
        <w:rPr>
          <w:color w:val="000000" w:themeColor="text1"/>
          <w:lang w:val="en-GB"/>
        </w:rPr>
      </w:pPr>
      <w:r w:rsidRPr="00083AEB">
        <w:rPr>
          <w:color w:val="000000" w:themeColor="text1"/>
          <w:lang w:val="en-GB"/>
        </w:rPr>
        <w:t xml:space="preserve">To illustrate the performance of the proposed DP-FBI-FCM algorithm in custom segmentation, wholesale customer data collected in UCI machine learning repository is used </w:t>
      </w:r>
      <w:r w:rsidR="00FA2BC7" w:rsidRPr="00083AEB">
        <w:rPr>
          <w:color w:val="000000" w:themeColor="text1"/>
          <w:lang w:val="en-GB"/>
        </w:rPr>
        <w:t>for</w:t>
      </w:r>
      <w:r w:rsidRPr="00083AEB">
        <w:rPr>
          <w:color w:val="000000" w:themeColor="text1"/>
          <w:lang w:val="en-GB"/>
        </w:rPr>
        <w:t xml:space="preserve"> </w:t>
      </w:r>
      <w:r w:rsidR="00476F70" w:rsidRPr="00083AEB">
        <w:rPr>
          <w:color w:val="000000" w:themeColor="text1"/>
          <w:lang w:val="en-GB"/>
        </w:rPr>
        <w:t>analy</w:t>
      </w:r>
      <w:r w:rsidR="00FA2BC7" w:rsidRPr="00083AEB">
        <w:rPr>
          <w:color w:val="000000" w:themeColor="text1"/>
          <w:lang w:val="en-GB"/>
        </w:rPr>
        <w:t>sis</w:t>
      </w:r>
      <w:r w:rsidR="00E80F10" w:rsidRPr="00083AEB">
        <w:rPr>
          <w:color w:val="000000" w:themeColor="text1"/>
          <w:lang w:val="en-GB"/>
        </w:rPr>
        <w:t xml:space="preserve"> [27]</w:t>
      </w:r>
      <w:r w:rsidRPr="00083AEB">
        <w:rPr>
          <w:color w:val="000000" w:themeColor="text1"/>
          <w:lang w:val="en-GB"/>
        </w:rPr>
        <w:t xml:space="preserve">. This dataset presents the yearly spending in monetary units (m.u.) on several product categories. There are eight features </w:t>
      </w:r>
      <w:r w:rsidR="00320F45" w:rsidRPr="00083AEB">
        <w:rPr>
          <w:color w:val="000000" w:themeColor="text1"/>
          <w:lang w:val="en-GB"/>
        </w:rPr>
        <w:t>with</w:t>
      </w:r>
      <w:r w:rsidRPr="00083AEB">
        <w:rPr>
          <w:color w:val="000000" w:themeColor="text1"/>
          <w:lang w:val="en-GB"/>
        </w:rPr>
        <w:t xml:space="preserve"> a total of 440 data instances in this dataset. </w:t>
      </w:r>
      <w:r w:rsidR="00320F45" w:rsidRPr="00083AEB">
        <w:rPr>
          <w:color w:val="000000" w:themeColor="text1"/>
          <w:lang w:val="en-GB"/>
        </w:rPr>
        <w:t xml:space="preserve">These features </w:t>
      </w:r>
      <w:r w:rsidR="0006599D" w:rsidRPr="00083AEB">
        <w:rPr>
          <w:color w:val="000000" w:themeColor="text1"/>
          <w:lang w:val="en-GB"/>
        </w:rPr>
        <w:t>de</w:t>
      </w:r>
      <w:r w:rsidR="00B61035" w:rsidRPr="00083AEB">
        <w:rPr>
          <w:color w:val="000000" w:themeColor="text1"/>
          <w:lang w:val="en-GB"/>
        </w:rPr>
        <w:t>s</w:t>
      </w:r>
      <w:r w:rsidR="0006599D" w:rsidRPr="00083AEB">
        <w:rPr>
          <w:color w:val="000000" w:themeColor="text1"/>
          <w:lang w:val="en-GB"/>
        </w:rPr>
        <w:t>cribe the a</w:t>
      </w:r>
      <w:r w:rsidR="00B61035" w:rsidRPr="00083AEB">
        <w:rPr>
          <w:color w:val="000000" w:themeColor="text1"/>
          <w:lang w:val="en-GB"/>
        </w:rPr>
        <w:t>n</w:t>
      </w:r>
      <w:r w:rsidR="0006599D" w:rsidRPr="00083AEB">
        <w:rPr>
          <w:color w:val="000000" w:themeColor="text1"/>
          <w:lang w:val="en-GB"/>
        </w:rPr>
        <w:t>nual spending on fresh products, milk products, groceries, frozen foods, detergent and paper products, delicatessen products, retail channels, and regions.</w:t>
      </w:r>
    </w:p>
    <w:p w14:paraId="67F6FE7C" w14:textId="1E634DCF" w:rsidR="00652B14" w:rsidRPr="00083AEB" w:rsidRDefault="00652B14" w:rsidP="00A86950">
      <w:pPr>
        <w:pStyle w:val="Heading2"/>
        <w:rPr>
          <w:color w:val="000000" w:themeColor="text1"/>
          <w:shd w:val="clear" w:color="auto" w:fill="FFFFFF"/>
        </w:rPr>
      </w:pPr>
      <w:r w:rsidRPr="00083AEB">
        <w:rPr>
          <w:color w:val="000000" w:themeColor="text1"/>
          <w:shd w:val="clear" w:color="auto" w:fill="FFFFFF"/>
        </w:rPr>
        <w:t xml:space="preserve">Identify </w:t>
      </w:r>
      <w:r w:rsidR="00D03B10" w:rsidRPr="00083AEB">
        <w:rPr>
          <w:color w:val="000000" w:themeColor="text1"/>
          <w:shd w:val="clear" w:color="auto" w:fill="FFFFFF"/>
        </w:rPr>
        <w:t xml:space="preserve">the </w:t>
      </w:r>
      <w:r w:rsidRPr="00083AEB">
        <w:rPr>
          <w:color w:val="000000" w:themeColor="text1"/>
          <w:shd w:val="clear" w:color="auto" w:fill="FFFFFF"/>
        </w:rPr>
        <w:t>number of clusters (k)</w:t>
      </w:r>
    </w:p>
    <w:p w14:paraId="23952D91" w14:textId="52830D0D" w:rsidR="00652B14" w:rsidRPr="00083AEB" w:rsidRDefault="00D03B10" w:rsidP="00A86950">
      <w:pPr>
        <w:rPr>
          <w:color w:val="000000" w:themeColor="text1"/>
          <w:shd w:val="clear" w:color="auto" w:fill="FFFFFF"/>
        </w:rPr>
      </w:pPr>
      <w:r w:rsidRPr="00083AEB">
        <w:rPr>
          <w:color w:val="000000" w:themeColor="text1"/>
          <w:shd w:val="clear" w:color="auto" w:fill="FFFFFF"/>
        </w:rPr>
        <w:t>The n</w:t>
      </w:r>
      <w:r w:rsidR="00652B14" w:rsidRPr="00083AEB">
        <w:rPr>
          <w:color w:val="000000" w:themeColor="text1"/>
          <w:shd w:val="clear" w:color="auto" w:fill="FFFFFF"/>
        </w:rPr>
        <w:t>umber of clusters is a predetermined parameter to implement a clustering algorithm. This st</w:t>
      </w:r>
      <w:r w:rsidRPr="00083AEB">
        <w:rPr>
          <w:color w:val="000000" w:themeColor="text1"/>
          <w:shd w:val="clear" w:color="auto" w:fill="FFFFFF"/>
        </w:rPr>
        <w:t>ud</w:t>
      </w:r>
      <w:r w:rsidR="00652B14" w:rsidRPr="00083AEB">
        <w:rPr>
          <w:color w:val="000000" w:themeColor="text1"/>
          <w:shd w:val="clear" w:color="auto" w:fill="FFFFFF"/>
        </w:rPr>
        <w:t>y employs one of the most common method</w:t>
      </w:r>
      <w:r w:rsidRPr="00083AEB">
        <w:rPr>
          <w:color w:val="000000" w:themeColor="text1"/>
          <w:shd w:val="clear" w:color="auto" w:fill="FFFFFF"/>
        </w:rPr>
        <w:t>s</w:t>
      </w:r>
      <w:r w:rsidR="00652B14" w:rsidRPr="00083AEB">
        <w:rPr>
          <w:color w:val="000000" w:themeColor="text1"/>
          <w:shd w:val="clear" w:color="auto" w:fill="FFFFFF"/>
        </w:rPr>
        <w:t xml:space="preserve"> to identify the number of clusters, i.e., </w:t>
      </w:r>
      <w:r w:rsidRPr="00083AEB">
        <w:rPr>
          <w:color w:val="000000" w:themeColor="text1"/>
          <w:shd w:val="clear" w:color="auto" w:fill="FFFFFF"/>
        </w:rPr>
        <w:t xml:space="preserve">the </w:t>
      </w:r>
      <w:r w:rsidR="00652B14" w:rsidRPr="00083AEB">
        <w:rPr>
          <w:color w:val="000000" w:themeColor="text1"/>
          <w:shd w:val="clear" w:color="auto" w:fill="FFFFFF"/>
        </w:rPr>
        <w:t xml:space="preserve">elbow method. The FCM algorithm is used in the </w:t>
      </w:r>
      <w:r w:rsidRPr="00083AEB">
        <w:rPr>
          <w:color w:val="000000" w:themeColor="text1"/>
          <w:shd w:val="clear" w:color="auto" w:fill="FFFFFF"/>
        </w:rPr>
        <w:t>e</w:t>
      </w:r>
      <w:r w:rsidR="00652B14" w:rsidRPr="00083AEB">
        <w:rPr>
          <w:color w:val="000000" w:themeColor="text1"/>
          <w:shd w:val="clear" w:color="auto" w:fill="FFFFFF"/>
        </w:rPr>
        <w:t xml:space="preserve">lbow method by implementing the dataset with different values of </w:t>
      </w:r>
      <w:r w:rsidR="00652B14" w:rsidRPr="00083AEB">
        <w:rPr>
          <w:i/>
          <w:iCs/>
          <w:color w:val="000000" w:themeColor="text1"/>
          <w:shd w:val="clear" w:color="auto" w:fill="FFFFFF"/>
        </w:rPr>
        <w:t>k</w:t>
      </w:r>
      <w:r w:rsidR="00652B14" w:rsidRPr="00083AEB">
        <w:rPr>
          <w:color w:val="000000" w:themeColor="text1"/>
          <w:shd w:val="clear" w:color="auto" w:fill="FFFFFF"/>
        </w:rPr>
        <w:t xml:space="preserve"> and relying on the SSE (sum of squared errors) value to evaluate the clustering results and select the optimal </w:t>
      </w:r>
      <w:r w:rsidR="00652B14" w:rsidRPr="00083AEB">
        <w:rPr>
          <w:i/>
          <w:iCs/>
          <w:color w:val="000000" w:themeColor="text1"/>
          <w:shd w:val="clear" w:color="auto" w:fill="FFFFFF"/>
        </w:rPr>
        <w:t>k</w:t>
      </w:r>
      <w:r w:rsidR="00652B14" w:rsidRPr="00083AEB">
        <w:rPr>
          <w:color w:val="000000" w:themeColor="text1"/>
          <w:shd w:val="clear" w:color="auto" w:fill="FFFFFF"/>
        </w:rPr>
        <w:t xml:space="preserve">. Figure 3 shows the SSE values of the dataset implemented by the FCM algorithm with </w:t>
      </w:r>
      <w:r w:rsidR="00652B14" w:rsidRPr="00083AEB">
        <w:rPr>
          <w:i/>
          <w:iCs/>
          <w:color w:val="000000" w:themeColor="text1"/>
          <w:shd w:val="clear" w:color="auto" w:fill="FFFFFF"/>
        </w:rPr>
        <w:t>k</w:t>
      </w:r>
      <w:r w:rsidR="00652B14" w:rsidRPr="00083AEB">
        <w:rPr>
          <w:color w:val="000000" w:themeColor="text1"/>
          <w:shd w:val="clear" w:color="auto" w:fill="FFFFFF"/>
        </w:rPr>
        <w:t xml:space="preserve"> selected from 2 to 20. According to the Elbow method, the optimal </w:t>
      </w:r>
      <w:r w:rsidR="00652B14" w:rsidRPr="00083AEB">
        <w:rPr>
          <w:i/>
          <w:iCs/>
          <w:color w:val="000000" w:themeColor="text1"/>
          <w:shd w:val="clear" w:color="auto" w:fill="FFFFFF"/>
        </w:rPr>
        <w:lastRenderedPageBreak/>
        <w:t>k</w:t>
      </w:r>
      <w:r w:rsidR="00652B14" w:rsidRPr="00083AEB">
        <w:rPr>
          <w:color w:val="000000" w:themeColor="text1"/>
          <w:shd w:val="clear" w:color="auto" w:fill="FFFFFF"/>
        </w:rPr>
        <w:t xml:space="preserve"> is selected at 4.</w:t>
      </w:r>
    </w:p>
    <w:p w14:paraId="78D811DF" w14:textId="474A38A5" w:rsidR="00EC1731" w:rsidRPr="00083AEB" w:rsidRDefault="00EC1731" w:rsidP="00A86950">
      <w:pPr>
        <w:pStyle w:val="Heading2"/>
        <w:rPr>
          <w:color w:val="000000" w:themeColor="text1"/>
          <w:shd w:val="clear" w:color="auto" w:fill="FFFFFF"/>
        </w:rPr>
      </w:pPr>
      <w:r w:rsidRPr="00083AEB">
        <w:rPr>
          <w:color w:val="000000" w:themeColor="text1"/>
          <w:shd w:val="clear" w:color="auto" w:fill="FFFFFF"/>
        </w:rPr>
        <w:t>Clustering result</w:t>
      </w:r>
    </w:p>
    <w:p w14:paraId="77336B1E" w14:textId="2D60FBC4" w:rsidR="00652B14" w:rsidRPr="00083AEB" w:rsidRDefault="00EC1731" w:rsidP="00A86950">
      <w:pPr>
        <w:rPr>
          <w:color w:val="000000" w:themeColor="text1"/>
          <w:shd w:val="clear" w:color="auto" w:fill="FFFFFF"/>
        </w:rPr>
      </w:pPr>
      <w:r w:rsidRPr="00083AEB">
        <w:rPr>
          <w:color w:val="000000" w:themeColor="text1"/>
          <w:shd w:val="clear" w:color="auto" w:fill="FFFFFF"/>
        </w:rPr>
        <w:t xml:space="preserve">The section evaluates the clustering result of the proposed DP-FBI-FCM algorithm. Its result is compared </w:t>
      </w:r>
      <w:r w:rsidR="00652B14" w:rsidRPr="00083AEB">
        <w:rPr>
          <w:color w:val="000000" w:themeColor="text1"/>
          <w:shd w:val="clear" w:color="auto" w:fill="FFFFFF"/>
        </w:rPr>
        <w:t xml:space="preserve">with several benchmark algorithms such as </w:t>
      </w:r>
      <w:r w:rsidR="00652B14" w:rsidRPr="00083AEB">
        <w:rPr>
          <w:i/>
          <w:iCs/>
          <w:color w:val="000000" w:themeColor="text1"/>
          <w:shd w:val="clear" w:color="auto" w:fill="FFFFFF"/>
        </w:rPr>
        <w:t>k</w:t>
      </w:r>
      <w:r w:rsidR="00652B14" w:rsidRPr="00083AEB">
        <w:rPr>
          <w:color w:val="000000" w:themeColor="text1"/>
          <w:shd w:val="clear" w:color="auto" w:fill="FFFFFF"/>
        </w:rPr>
        <w:t>-means, FCM, and</w:t>
      </w:r>
      <w:r w:rsidR="00215AC4" w:rsidRPr="00083AEB">
        <w:rPr>
          <w:color w:val="000000" w:themeColor="text1"/>
          <w:shd w:val="clear" w:color="auto" w:fill="FFFFFF"/>
        </w:rPr>
        <w:t xml:space="preserve"> </w:t>
      </w:r>
      <w:r w:rsidR="00652B14" w:rsidRPr="00083AEB">
        <w:rPr>
          <w:color w:val="000000" w:themeColor="text1"/>
          <w:shd w:val="clear" w:color="auto" w:fill="FFFFFF"/>
        </w:rPr>
        <w:t>DPFCM algorithms.</w:t>
      </w:r>
      <w:r w:rsidR="00215AC4" w:rsidRPr="00083AEB">
        <w:rPr>
          <w:color w:val="000000" w:themeColor="text1"/>
          <w:shd w:val="clear" w:color="auto" w:fill="FFFFFF"/>
        </w:rPr>
        <w:t xml:space="preserve"> </w:t>
      </w:r>
      <w:r w:rsidR="00652B14" w:rsidRPr="00083AEB">
        <w:rPr>
          <w:color w:val="000000" w:themeColor="text1"/>
          <w:shd w:val="clear" w:color="auto" w:fill="FFFFFF"/>
        </w:rPr>
        <w:t>All algorithms are coded in Python and implemented in a Windows 10 computer, Intel Core i5 processor with 16 GB. Each algorithm was run 20 times with its set</w:t>
      </w:r>
      <w:r w:rsidR="00D03B10" w:rsidRPr="00083AEB">
        <w:rPr>
          <w:color w:val="000000" w:themeColor="text1"/>
          <w:shd w:val="clear" w:color="auto" w:fill="FFFFFF"/>
        </w:rPr>
        <w:t>-</w:t>
      </w:r>
      <w:r w:rsidR="00652B14" w:rsidRPr="00083AEB">
        <w:rPr>
          <w:color w:val="000000" w:themeColor="text1"/>
          <w:shd w:val="clear" w:color="auto" w:fill="FFFFFF"/>
        </w:rPr>
        <w:t>up parameter. Then, the average value is presented for comparison.</w:t>
      </w:r>
    </w:p>
    <w:p w14:paraId="009A5878" w14:textId="50D2F759" w:rsidR="00C35E1E" w:rsidRPr="00083AEB" w:rsidRDefault="00E45923" w:rsidP="00A86950">
      <w:pPr>
        <w:pStyle w:val="Caption"/>
        <w:rPr>
          <w:color w:val="000000" w:themeColor="text1"/>
          <w:shd w:val="clear" w:color="auto" w:fill="FFFFFF"/>
        </w:rPr>
      </w:pPr>
      <w:r w:rsidRPr="00083AEB">
        <w:rPr>
          <w:b/>
          <w:color w:val="000000" w:themeColor="text1"/>
          <w:shd w:val="clear" w:color="auto" w:fill="FFFFFF"/>
        </w:rPr>
        <w:t>Table 1</w:t>
      </w:r>
      <w:r w:rsidR="00F25792" w:rsidRPr="00083AEB">
        <w:rPr>
          <w:b/>
          <w:color w:val="000000" w:themeColor="text1"/>
          <w:shd w:val="clear" w:color="auto" w:fill="FFFFFF"/>
        </w:rPr>
        <w:t>.</w:t>
      </w:r>
      <w:r w:rsidRPr="00083AEB">
        <w:rPr>
          <w:color w:val="000000" w:themeColor="text1"/>
          <w:shd w:val="clear" w:color="auto" w:fill="FFFFFF"/>
        </w:rPr>
        <w:t xml:space="preserve"> The comparison of clustering result</w:t>
      </w:r>
    </w:p>
    <w:tbl>
      <w:tblPr>
        <w:tblStyle w:val="TableGrid"/>
        <w:tblW w:w="459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
        <w:gridCol w:w="862"/>
        <w:gridCol w:w="815"/>
        <w:gridCol w:w="900"/>
        <w:gridCol w:w="1260"/>
      </w:tblGrid>
      <w:tr w:rsidR="00083AEB" w:rsidRPr="00083AEB" w14:paraId="2C230262" w14:textId="77777777" w:rsidTr="00DB63FF">
        <w:trPr>
          <w:trHeight w:val="255"/>
          <w:jc w:val="center"/>
        </w:trPr>
        <w:tc>
          <w:tcPr>
            <w:tcW w:w="753" w:type="dxa"/>
            <w:tcBorders>
              <w:top w:val="single" w:sz="4" w:space="0" w:color="auto"/>
              <w:bottom w:val="single" w:sz="4" w:space="0" w:color="auto"/>
            </w:tcBorders>
            <w:vAlign w:val="center"/>
          </w:tcPr>
          <w:p w14:paraId="0C046CF7" w14:textId="5F2B17E3" w:rsidR="00652B14" w:rsidRPr="00083AEB" w:rsidRDefault="00652B14" w:rsidP="00DB63FF">
            <w:pPr>
              <w:spacing w:before="20" w:after="20"/>
              <w:ind w:right="85" w:firstLine="0"/>
              <w:rPr>
                <w:b/>
                <w:bCs/>
                <w:color w:val="000000" w:themeColor="text1"/>
                <w:sz w:val="18"/>
              </w:rPr>
            </w:pPr>
            <w:r w:rsidRPr="00083AEB">
              <w:rPr>
                <w:b/>
                <w:bCs/>
                <w:color w:val="000000" w:themeColor="text1"/>
                <w:sz w:val="18"/>
              </w:rPr>
              <w:t>Index</w:t>
            </w:r>
          </w:p>
        </w:tc>
        <w:tc>
          <w:tcPr>
            <w:tcW w:w="862" w:type="dxa"/>
            <w:tcBorders>
              <w:top w:val="single" w:sz="4" w:space="0" w:color="auto"/>
              <w:bottom w:val="single" w:sz="4" w:space="0" w:color="auto"/>
            </w:tcBorders>
            <w:vAlign w:val="center"/>
          </w:tcPr>
          <w:p w14:paraId="20D4E6EC" w14:textId="252BB6C5" w:rsidR="00652B14" w:rsidRPr="00083AEB" w:rsidRDefault="00652B14" w:rsidP="00DB63FF">
            <w:pPr>
              <w:spacing w:before="20" w:after="20"/>
              <w:ind w:right="-17" w:firstLine="0"/>
              <w:jc w:val="center"/>
              <w:rPr>
                <w:b/>
                <w:bCs/>
                <w:color w:val="000000" w:themeColor="text1"/>
                <w:sz w:val="18"/>
                <w:lang w:val="vi-VN"/>
              </w:rPr>
            </w:pPr>
            <w:r w:rsidRPr="00083AEB">
              <w:rPr>
                <w:b/>
                <w:bCs/>
                <w:color w:val="000000" w:themeColor="text1"/>
                <w:sz w:val="18"/>
              </w:rPr>
              <w:t>k</w:t>
            </w:r>
            <w:r w:rsidRPr="00083AEB">
              <w:rPr>
                <w:b/>
                <w:bCs/>
                <w:color w:val="000000" w:themeColor="text1"/>
                <w:sz w:val="18"/>
                <w:lang w:val="vi-VN"/>
              </w:rPr>
              <w:t>-</w:t>
            </w:r>
            <w:r w:rsidRPr="00083AEB">
              <w:rPr>
                <w:b/>
                <w:bCs/>
                <w:color w:val="000000" w:themeColor="text1"/>
                <w:sz w:val="18"/>
              </w:rPr>
              <w:t>m</w:t>
            </w:r>
            <w:r w:rsidRPr="00083AEB">
              <w:rPr>
                <w:b/>
                <w:bCs/>
                <w:color w:val="000000" w:themeColor="text1"/>
                <w:sz w:val="18"/>
                <w:lang w:val="vi-VN"/>
              </w:rPr>
              <w:t>eans</w:t>
            </w:r>
          </w:p>
        </w:tc>
        <w:tc>
          <w:tcPr>
            <w:tcW w:w="815" w:type="dxa"/>
            <w:tcBorders>
              <w:top w:val="single" w:sz="4" w:space="0" w:color="auto"/>
              <w:bottom w:val="single" w:sz="4" w:space="0" w:color="auto"/>
            </w:tcBorders>
            <w:vAlign w:val="center"/>
          </w:tcPr>
          <w:p w14:paraId="16F94B2B" w14:textId="425E8F07" w:rsidR="00652B14" w:rsidRPr="00083AEB" w:rsidRDefault="00652B14" w:rsidP="00DB63FF">
            <w:pPr>
              <w:spacing w:before="20" w:after="20"/>
              <w:ind w:right="85" w:firstLine="0"/>
              <w:jc w:val="center"/>
              <w:rPr>
                <w:b/>
                <w:bCs/>
                <w:color w:val="000000" w:themeColor="text1"/>
                <w:sz w:val="18"/>
              </w:rPr>
            </w:pPr>
            <w:r w:rsidRPr="00083AEB">
              <w:rPr>
                <w:b/>
                <w:bCs/>
                <w:color w:val="000000" w:themeColor="text1"/>
                <w:sz w:val="18"/>
              </w:rPr>
              <w:t>FCM</w:t>
            </w:r>
          </w:p>
        </w:tc>
        <w:tc>
          <w:tcPr>
            <w:tcW w:w="900" w:type="dxa"/>
            <w:tcBorders>
              <w:top w:val="single" w:sz="4" w:space="0" w:color="auto"/>
              <w:bottom w:val="single" w:sz="4" w:space="0" w:color="auto"/>
            </w:tcBorders>
            <w:vAlign w:val="center"/>
          </w:tcPr>
          <w:p w14:paraId="22AB9F23" w14:textId="1E53B3CD" w:rsidR="00652B14" w:rsidRPr="00083AEB" w:rsidRDefault="00652B14" w:rsidP="00DB63FF">
            <w:pPr>
              <w:spacing w:before="20" w:after="20"/>
              <w:ind w:right="-20" w:firstLine="0"/>
              <w:rPr>
                <w:b/>
                <w:bCs/>
                <w:color w:val="000000" w:themeColor="text1"/>
                <w:sz w:val="18"/>
              </w:rPr>
            </w:pPr>
            <w:r w:rsidRPr="00083AEB">
              <w:rPr>
                <w:b/>
                <w:bCs/>
                <w:color w:val="000000" w:themeColor="text1"/>
                <w:sz w:val="18"/>
              </w:rPr>
              <w:t>DPFCM</w:t>
            </w:r>
          </w:p>
        </w:tc>
        <w:tc>
          <w:tcPr>
            <w:tcW w:w="1260" w:type="dxa"/>
            <w:tcBorders>
              <w:top w:val="single" w:sz="4" w:space="0" w:color="auto"/>
              <w:bottom w:val="single" w:sz="4" w:space="0" w:color="auto"/>
            </w:tcBorders>
            <w:vAlign w:val="center"/>
          </w:tcPr>
          <w:p w14:paraId="2D04CC6B" w14:textId="7E845720" w:rsidR="00652B14" w:rsidRPr="00083AEB" w:rsidRDefault="00237934" w:rsidP="00DB63FF">
            <w:pPr>
              <w:spacing w:before="20" w:after="20"/>
              <w:ind w:left="-101" w:right="-25" w:firstLine="0"/>
              <w:rPr>
                <w:b/>
                <w:bCs/>
                <w:color w:val="000000" w:themeColor="text1"/>
                <w:sz w:val="18"/>
                <w:lang w:val="vi-VN"/>
              </w:rPr>
            </w:pPr>
            <w:r w:rsidRPr="00083AEB">
              <w:rPr>
                <w:b/>
                <w:bCs/>
                <w:color w:val="000000" w:themeColor="text1"/>
                <w:sz w:val="18"/>
              </w:rPr>
              <w:t xml:space="preserve"> </w:t>
            </w:r>
            <w:r w:rsidR="00652B14" w:rsidRPr="00083AEB">
              <w:rPr>
                <w:b/>
                <w:bCs/>
                <w:color w:val="000000" w:themeColor="text1"/>
                <w:sz w:val="18"/>
                <w:lang w:val="vi-VN"/>
              </w:rPr>
              <w:t>DP-FBI-FCM</w:t>
            </w:r>
          </w:p>
        </w:tc>
      </w:tr>
      <w:tr w:rsidR="00083AEB" w:rsidRPr="00083AEB" w14:paraId="1E1639EA" w14:textId="77777777" w:rsidTr="00DB63FF">
        <w:trPr>
          <w:trHeight w:val="255"/>
          <w:jc w:val="center"/>
        </w:trPr>
        <w:tc>
          <w:tcPr>
            <w:tcW w:w="753" w:type="dxa"/>
            <w:tcBorders>
              <w:top w:val="single" w:sz="4" w:space="0" w:color="auto"/>
            </w:tcBorders>
            <w:vAlign w:val="center"/>
          </w:tcPr>
          <w:p w14:paraId="561F3773" w14:textId="77777777" w:rsidR="00652B14" w:rsidRPr="00083AEB" w:rsidRDefault="00652B14" w:rsidP="00DB63FF">
            <w:pPr>
              <w:spacing w:before="20" w:after="20"/>
              <w:ind w:right="85" w:firstLine="0"/>
              <w:jc w:val="center"/>
              <w:rPr>
                <w:i/>
                <w:iCs/>
                <w:color w:val="000000" w:themeColor="text1"/>
                <w:sz w:val="18"/>
                <w:lang w:val="vi-VN"/>
              </w:rPr>
            </w:pPr>
            <w:r w:rsidRPr="00083AEB">
              <w:rPr>
                <w:i/>
                <w:iCs/>
                <w:color w:val="000000" w:themeColor="text1"/>
                <w:sz w:val="18"/>
              </w:rPr>
              <w:t>S</w:t>
            </w:r>
            <w:r w:rsidRPr="00083AEB">
              <w:rPr>
                <w:i/>
                <w:iCs/>
                <w:color w:val="000000" w:themeColor="text1"/>
                <w:sz w:val="18"/>
                <w:lang w:val="vi-VN"/>
              </w:rPr>
              <w:t>i</w:t>
            </w:r>
          </w:p>
        </w:tc>
        <w:tc>
          <w:tcPr>
            <w:tcW w:w="862" w:type="dxa"/>
            <w:tcBorders>
              <w:top w:val="single" w:sz="4" w:space="0" w:color="auto"/>
            </w:tcBorders>
            <w:vAlign w:val="center"/>
          </w:tcPr>
          <w:p w14:paraId="069F2C6B" w14:textId="77777777" w:rsidR="00652B14" w:rsidRPr="00083AEB" w:rsidRDefault="00652B14" w:rsidP="00DB63FF">
            <w:pPr>
              <w:spacing w:before="20" w:after="20"/>
              <w:ind w:left="142" w:right="85" w:firstLine="0"/>
              <w:jc w:val="center"/>
              <w:rPr>
                <w:color w:val="000000" w:themeColor="text1"/>
                <w:sz w:val="18"/>
                <w:lang w:val="vi-VN"/>
              </w:rPr>
            </w:pPr>
            <w:r w:rsidRPr="00083AEB">
              <w:rPr>
                <w:color w:val="000000" w:themeColor="text1"/>
                <w:sz w:val="18"/>
                <w:lang w:val="vi-VN"/>
              </w:rPr>
              <w:t>0.605</w:t>
            </w:r>
          </w:p>
        </w:tc>
        <w:tc>
          <w:tcPr>
            <w:tcW w:w="815" w:type="dxa"/>
            <w:tcBorders>
              <w:top w:val="single" w:sz="4" w:space="0" w:color="auto"/>
            </w:tcBorders>
            <w:vAlign w:val="center"/>
          </w:tcPr>
          <w:p w14:paraId="57105D0D" w14:textId="5A058487" w:rsidR="00652B14" w:rsidRPr="00083AEB" w:rsidRDefault="00E45923" w:rsidP="00DB63FF">
            <w:pPr>
              <w:spacing w:before="20" w:after="20"/>
              <w:ind w:left="-15" w:right="-16" w:firstLine="0"/>
              <w:jc w:val="center"/>
              <w:rPr>
                <w:color w:val="000000" w:themeColor="text1"/>
                <w:sz w:val="18"/>
              </w:rPr>
            </w:pPr>
            <w:r w:rsidRPr="00083AEB">
              <w:rPr>
                <w:color w:val="000000" w:themeColor="text1"/>
                <w:sz w:val="18"/>
              </w:rPr>
              <w:t>0.538</w:t>
            </w:r>
          </w:p>
        </w:tc>
        <w:tc>
          <w:tcPr>
            <w:tcW w:w="900" w:type="dxa"/>
            <w:tcBorders>
              <w:top w:val="single" w:sz="4" w:space="0" w:color="auto"/>
            </w:tcBorders>
            <w:vAlign w:val="center"/>
          </w:tcPr>
          <w:p w14:paraId="2377BF18" w14:textId="225A1AA7" w:rsidR="00652B14" w:rsidRPr="00083AEB" w:rsidRDefault="00652B14" w:rsidP="00DB63FF">
            <w:pPr>
              <w:spacing w:before="20" w:after="20"/>
              <w:ind w:left="-18" w:right="-13" w:firstLine="0"/>
              <w:jc w:val="center"/>
              <w:rPr>
                <w:color w:val="000000" w:themeColor="text1"/>
                <w:sz w:val="18"/>
                <w:lang w:val="vi-VN"/>
              </w:rPr>
            </w:pPr>
            <w:r w:rsidRPr="00083AEB">
              <w:rPr>
                <w:color w:val="000000" w:themeColor="text1"/>
                <w:sz w:val="18"/>
                <w:lang w:val="vi-VN"/>
              </w:rPr>
              <w:t>0.</w:t>
            </w:r>
            <w:r w:rsidR="00E45923" w:rsidRPr="00083AEB">
              <w:rPr>
                <w:color w:val="000000" w:themeColor="text1"/>
                <w:sz w:val="18"/>
              </w:rPr>
              <w:t>6</w:t>
            </w:r>
            <w:r w:rsidRPr="00083AEB">
              <w:rPr>
                <w:color w:val="000000" w:themeColor="text1"/>
                <w:sz w:val="18"/>
                <w:lang w:val="vi-VN"/>
              </w:rPr>
              <w:t>43</w:t>
            </w:r>
          </w:p>
        </w:tc>
        <w:tc>
          <w:tcPr>
            <w:tcW w:w="1260" w:type="dxa"/>
            <w:tcBorders>
              <w:top w:val="single" w:sz="4" w:space="0" w:color="auto"/>
            </w:tcBorders>
            <w:vAlign w:val="center"/>
          </w:tcPr>
          <w:p w14:paraId="43EAB45D" w14:textId="1C36E7A8" w:rsidR="00652B14" w:rsidRPr="00083AEB" w:rsidRDefault="00652B14" w:rsidP="00DB63FF">
            <w:pPr>
              <w:spacing w:before="20" w:after="20"/>
              <w:ind w:left="142" w:right="85" w:firstLine="0"/>
              <w:jc w:val="center"/>
              <w:rPr>
                <w:color w:val="000000" w:themeColor="text1"/>
                <w:sz w:val="18"/>
              </w:rPr>
            </w:pPr>
            <w:r w:rsidRPr="00083AEB">
              <w:rPr>
                <w:color w:val="000000" w:themeColor="text1"/>
                <w:sz w:val="18"/>
              </w:rPr>
              <w:t>0.</w:t>
            </w:r>
            <w:r w:rsidR="00E45923" w:rsidRPr="00083AEB">
              <w:rPr>
                <w:color w:val="000000" w:themeColor="text1"/>
                <w:sz w:val="18"/>
              </w:rPr>
              <w:t>821</w:t>
            </w:r>
          </w:p>
        </w:tc>
      </w:tr>
      <w:tr w:rsidR="00083AEB" w:rsidRPr="00083AEB" w14:paraId="05A88EDD" w14:textId="77777777" w:rsidTr="00DB63FF">
        <w:trPr>
          <w:trHeight w:val="255"/>
          <w:jc w:val="center"/>
        </w:trPr>
        <w:tc>
          <w:tcPr>
            <w:tcW w:w="753" w:type="dxa"/>
            <w:vAlign w:val="center"/>
          </w:tcPr>
          <w:p w14:paraId="55B88F96" w14:textId="77777777" w:rsidR="00652B14" w:rsidRPr="00083AEB" w:rsidRDefault="00652B14" w:rsidP="00DB63FF">
            <w:pPr>
              <w:spacing w:before="20" w:after="20"/>
              <w:ind w:left="142" w:right="85" w:firstLine="0"/>
              <w:jc w:val="center"/>
              <w:rPr>
                <w:color w:val="000000" w:themeColor="text1"/>
                <w:sz w:val="18"/>
                <w:lang w:val="vi-VN"/>
              </w:rPr>
            </w:pPr>
            <w:r w:rsidRPr="00083AEB">
              <w:rPr>
                <w:color w:val="000000" w:themeColor="text1"/>
                <w:sz w:val="18"/>
                <w:lang w:val="vi-VN"/>
              </w:rPr>
              <w:t>DBI</w:t>
            </w:r>
          </w:p>
        </w:tc>
        <w:tc>
          <w:tcPr>
            <w:tcW w:w="862" w:type="dxa"/>
            <w:vAlign w:val="center"/>
          </w:tcPr>
          <w:p w14:paraId="24695592" w14:textId="77777777" w:rsidR="00652B14" w:rsidRPr="00083AEB" w:rsidRDefault="00652B14" w:rsidP="00DB63FF">
            <w:pPr>
              <w:spacing w:before="20" w:after="20"/>
              <w:ind w:left="142" w:right="85" w:firstLine="0"/>
              <w:jc w:val="center"/>
              <w:rPr>
                <w:color w:val="000000" w:themeColor="text1"/>
                <w:sz w:val="18"/>
              </w:rPr>
            </w:pPr>
            <w:r w:rsidRPr="00083AEB">
              <w:rPr>
                <w:color w:val="000000" w:themeColor="text1"/>
                <w:sz w:val="18"/>
                <w:lang w:val="vi-VN"/>
              </w:rPr>
              <w:t>0.95</w:t>
            </w:r>
            <w:r w:rsidRPr="00083AEB">
              <w:rPr>
                <w:color w:val="000000" w:themeColor="text1"/>
                <w:sz w:val="18"/>
              </w:rPr>
              <w:t>4</w:t>
            </w:r>
          </w:p>
        </w:tc>
        <w:tc>
          <w:tcPr>
            <w:tcW w:w="815" w:type="dxa"/>
            <w:vAlign w:val="center"/>
          </w:tcPr>
          <w:p w14:paraId="755DC635" w14:textId="1E54FC5C" w:rsidR="00652B14" w:rsidRPr="00083AEB" w:rsidRDefault="00E45923" w:rsidP="00DB63FF">
            <w:pPr>
              <w:spacing w:before="20" w:after="20"/>
              <w:ind w:left="-15" w:right="-16" w:firstLine="0"/>
              <w:jc w:val="center"/>
              <w:rPr>
                <w:color w:val="000000" w:themeColor="text1"/>
                <w:sz w:val="18"/>
              </w:rPr>
            </w:pPr>
            <w:r w:rsidRPr="00083AEB">
              <w:rPr>
                <w:color w:val="000000" w:themeColor="text1"/>
                <w:sz w:val="18"/>
              </w:rPr>
              <w:t>1.</w:t>
            </w:r>
            <w:r w:rsidRPr="00083AEB">
              <w:rPr>
                <w:color w:val="000000" w:themeColor="text1"/>
                <w:sz w:val="18"/>
                <w:lang w:val="vi-VN"/>
              </w:rPr>
              <w:t>06</w:t>
            </w:r>
            <w:r w:rsidRPr="00083AEB">
              <w:rPr>
                <w:color w:val="000000" w:themeColor="text1"/>
                <w:sz w:val="18"/>
              </w:rPr>
              <w:t>3</w:t>
            </w:r>
          </w:p>
        </w:tc>
        <w:tc>
          <w:tcPr>
            <w:tcW w:w="900" w:type="dxa"/>
            <w:vAlign w:val="center"/>
          </w:tcPr>
          <w:p w14:paraId="780480FA" w14:textId="462BB732" w:rsidR="00652B14" w:rsidRPr="00083AEB" w:rsidRDefault="00E45923" w:rsidP="00DB63FF">
            <w:pPr>
              <w:spacing w:before="20" w:after="20"/>
              <w:ind w:left="-18" w:right="-13" w:firstLine="0"/>
              <w:jc w:val="center"/>
              <w:rPr>
                <w:color w:val="000000" w:themeColor="text1"/>
                <w:sz w:val="18"/>
              </w:rPr>
            </w:pPr>
            <w:r w:rsidRPr="00083AEB">
              <w:rPr>
                <w:color w:val="000000" w:themeColor="text1"/>
                <w:sz w:val="18"/>
              </w:rPr>
              <w:t>0</w:t>
            </w:r>
            <w:r w:rsidR="00652B14" w:rsidRPr="00083AEB">
              <w:rPr>
                <w:color w:val="000000" w:themeColor="text1"/>
                <w:sz w:val="18"/>
              </w:rPr>
              <w:t>.</w:t>
            </w:r>
            <w:r w:rsidRPr="00083AEB">
              <w:rPr>
                <w:color w:val="000000" w:themeColor="text1"/>
                <w:sz w:val="18"/>
              </w:rPr>
              <w:t>9</w:t>
            </w:r>
            <w:r w:rsidR="00652B14" w:rsidRPr="00083AEB">
              <w:rPr>
                <w:color w:val="000000" w:themeColor="text1"/>
                <w:sz w:val="18"/>
                <w:lang w:val="vi-VN"/>
              </w:rPr>
              <w:t>06</w:t>
            </w:r>
          </w:p>
        </w:tc>
        <w:tc>
          <w:tcPr>
            <w:tcW w:w="1260" w:type="dxa"/>
            <w:vAlign w:val="center"/>
          </w:tcPr>
          <w:p w14:paraId="5FD4E6D6" w14:textId="06B237AC" w:rsidR="00652B14" w:rsidRPr="00083AEB" w:rsidRDefault="00652B14" w:rsidP="00DB63FF">
            <w:pPr>
              <w:spacing w:before="20" w:after="20"/>
              <w:ind w:left="142" w:right="85" w:firstLine="0"/>
              <w:jc w:val="center"/>
              <w:rPr>
                <w:color w:val="000000" w:themeColor="text1"/>
                <w:sz w:val="18"/>
              </w:rPr>
            </w:pPr>
            <w:r w:rsidRPr="00083AEB">
              <w:rPr>
                <w:color w:val="000000" w:themeColor="text1"/>
                <w:sz w:val="18"/>
                <w:lang w:val="vi-VN"/>
              </w:rPr>
              <w:t>0.</w:t>
            </w:r>
            <w:r w:rsidR="00E45923" w:rsidRPr="00083AEB">
              <w:rPr>
                <w:color w:val="000000" w:themeColor="text1"/>
                <w:sz w:val="18"/>
              </w:rPr>
              <w:t>81</w:t>
            </w:r>
            <w:r w:rsidRPr="00083AEB">
              <w:rPr>
                <w:color w:val="000000" w:themeColor="text1"/>
                <w:sz w:val="18"/>
                <w:lang w:val="vi-VN"/>
              </w:rPr>
              <w:t>7</w:t>
            </w:r>
          </w:p>
        </w:tc>
      </w:tr>
    </w:tbl>
    <w:p w14:paraId="40B5EF24" w14:textId="4730BA5E" w:rsidR="00E45923" w:rsidRPr="00083AEB" w:rsidRDefault="00E45923" w:rsidP="00A86950">
      <w:pPr>
        <w:pStyle w:val="Heading2"/>
        <w:rPr>
          <w:color w:val="000000" w:themeColor="text1"/>
          <w:shd w:val="clear" w:color="auto" w:fill="FFFFFF"/>
        </w:rPr>
      </w:pPr>
      <w:r w:rsidRPr="00083AEB">
        <w:rPr>
          <w:color w:val="000000" w:themeColor="text1"/>
          <w:shd w:val="clear" w:color="auto" w:fill="FFFFFF"/>
        </w:rPr>
        <w:t>Custom segmentation analysis</w:t>
      </w:r>
    </w:p>
    <w:p w14:paraId="6C1BB55B" w14:textId="25C3CB09" w:rsidR="00C35E1E" w:rsidRPr="00083AEB" w:rsidRDefault="00E45923" w:rsidP="00A86950">
      <w:pPr>
        <w:rPr>
          <w:color w:val="000000" w:themeColor="text1"/>
          <w:shd w:val="clear" w:color="auto" w:fill="FFFFFF"/>
        </w:rPr>
      </w:pPr>
      <w:r w:rsidRPr="00083AEB">
        <w:rPr>
          <w:color w:val="000000" w:themeColor="text1"/>
          <w:shd w:val="clear" w:color="auto" w:fill="FFFFFF"/>
        </w:rPr>
        <w:t xml:space="preserve">According to the clustering result of the proposed algorithm, the wholesale customer dataset is grouped into 4 clusters. The features of each cluster </w:t>
      </w:r>
      <w:r w:rsidR="00476F70" w:rsidRPr="00083AEB">
        <w:rPr>
          <w:color w:val="000000" w:themeColor="text1"/>
          <w:shd w:val="clear" w:color="auto" w:fill="FFFFFF"/>
        </w:rPr>
        <w:t>are</w:t>
      </w:r>
      <w:r w:rsidRPr="00083AEB">
        <w:rPr>
          <w:color w:val="000000" w:themeColor="text1"/>
          <w:shd w:val="clear" w:color="auto" w:fill="FFFFFF"/>
        </w:rPr>
        <w:t xml:space="preserve"> presented in Figure 4.</w:t>
      </w:r>
    </w:p>
    <w:p w14:paraId="59D67B88" w14:textId="0BC1776C" w:rsidR="005132A9" w:rsidRPr="00083AEB" w:rsidRDefault="005132A9" w:rsidP="00DB63FF">
      <w:pPr>
        <w:pStyle w:val="Heading1"/>
        <w:rPr>
          <w:rFonts w:eastAsia="SimSun"/>
          <w:color w:val="000000" w:themeColor="text1"/>
        </w:rPr>
      </w:pPr>
      <w:r w:rsidRPr="00083AEB">
        <w:rPr>
          <w:rFonts w:eastAsia="SimSun"/>
          <w:color w:val="000000" w:themeColor="text1"/>
        </w:rPr>
        <w:t>Conclusion</w:t>
      </w:r>
    </w:p>
    <w:p w14:paraId="144E04EC" w14:textId="180F1013" w:rsidR="005132A9" w:rsidRPr="00083AEB" w:rsidRDefault="005132A9" w:rsidP="00DB63FF">
      <w:pPr>
        <w:rPr>
          <w:rFonts w:eastAsia="SimSun"/>
          <w:color w:val="000000" w:themeColor="text1"/>
        </w:rPr>
      </w:pPr>
      <w:r w:rsidRPr="00083AEB">
        <w:rPr>
          <w:rFonts w:eastAsia="SimSun"/>
          <w:color w:val="000000" w:themeColor="text1"/>
        </w:rPr>
        <w:t xml:space="preserve">The FBI algorithm is first proposed in this research for market segmentation in </w:t>
      </w:r>
      <w:r w:rsidR="00FA2BC7" w:rsidRPr="00083AEB">
        <w:rPr>
          <w:rFonts w:eastAsia="SimSun"/>
          <w:color w:val="000000" w:themeColor="text1"/>
        </w:rPr>
        <w:t xml:space="preserve">a </w:t>
      </w:r>
      <w:r w:rsidR="00476F70" w:rsidRPr="00083AEB">
        <w:rPr>
          <w:rFonts w:eastAsia="SimSun"/>
          <w:color w:val="000000" w:themeColor="text1"/>
        </w:rPr>
        <w:t>business</w:t>
      </w:r>
      <w:r w:rsidRPr="00083AEB">
        <w:rPr>
          <w:rFonts w:eastAsia="SimSun"/>
          <w:color w:val="000000" w:themeColor="text1"/>
        </w:rPr>
        <w:t xml:space="preserve"> organization. The FBI algorithm, DPC, and FCM algorithm are then combined to get more accurate segmentation results. To evaluate the performance of the proposed DP-FBI-FCM algorithm, a comparison with the </w:t>
      </w:r>
      <w:r w:rsidR="00476F70" w:rsidRPr="00083AEB">
        <w:rPr>
          <w:rFonts w:eastAsia="SimSun"/>
          <w:color w:val="000000" w:themeColor="text1"/>
        </w:rPr>
        <w:t>benchmark</w:t>
      </w:r>
      <w:r w:rsidRPr="00083AEB">
        <w:rPr>
          <w:rFonts w:eastAsia="SimSun"/>
          <w:color w:val="000000" w:themeColor="text1"/>
        </w:rPr>
        <w:t xml:space="preserve"> algorithms, such as </w:t>
      </w:r>
      <w:r w:rsidRPr="00083AEB">
        <w:rPr>
          <w:rFonts w:eastAsia="SimSun"/>
          <w:i/>
          <w:iCs/>
          <w:color w:val="000000" w:themeColor="text1"/>
        </w:rPr>
        <w:t>k</w:t>
      </w:r>
      <w:r w:rsidRPr="00083AEB">
        <w:rPr>
          <w:rFonts w:eastAsia="SimSun"/>
          <w:color w:val="000000" w:themeColor="text1"/>
        </w:rPr>
        <w:t xml:space="preserve">-means, FCM, </w:t>
      </w:r>
      <w:r w:rsidR="00FA2BC7" w:rsidRPr="00083AEB">
        <w:rPr>
          <w:rFonts w:eastAsia="SimSun"/>
          <w:color w:val="000000" w:themeColor="text1"/>
        </w:rPr>
        <w:t xml:space="preserve">and </w:t>
      </w:r>
      <w:r w:rsidRPr="00083AEB">
        <w:rPr>
          <w:rFonts w:eastAsia="SimSun"/>
          <w:color w:val="000000" w:themeColor="text1"/>
        </w:rPr>
        <w:t>DPFCM algorithms, w</w:t>
      </w:r>
      <w:r w:rsidR="00FA2BC7" w:rsidRPr="00083AEB">
        <w:rPr>
          <w:rFonts w:eastAsia="SimSun"/>
          <w:color w:val="000000" w:themeColor="text1"/>
        </w:rPr>
        <w:t>as</w:t>
      </w:r>
      <w:r w:rsidRPr="00083AEB">
        <w:rPr>
          <w:rFonts w:eastAsia="SimSun"/>
          <w:color w:val="000000" w:themeColor="text1"/>
        </w:rPr>
        <w:t xml:space="preserve"> made to precisely assess how well the proposed method performed. The clustering result validated in terms of </w:t>
      </w:r>
      <w:r w:rsidR="00476F70" w:rsidRPr="00083AEB">
        <w:rPr>
          <w:rFonts w:eastAsia="SimSun"/>
          <w:color w:val="000000" w:themeColor="text1"/>
        </w:rPr>
        <w:t>Silhouette</w:t>
      </w:r>
      <w:r w:rsidRPr="00083AEB">
        <w:rPr>
          <w:rFonts w:eastAsia="SimSun"/>
          <w:color w:val="000000" w:themeColor="text1"/>
        </w:rPr>
        <w:t xml:space="preserve"> and DBI indices shows that the proposed DP-FBI-FCM algorithm outperforms the benchmark algorithm to cluster the </w:t>
      </w:r>
      <w:r w:rsidR="00FA2BC7" w:rsidRPr="00083AEB">
        <w:rPr>
          <w:rFonts w:eastAsia="SimSun"/>
          <w:color w:val="000000" w:themeColor="text1"/>
        </w:rPr>
        <w:t>w</w:t>
      </w:r>
      <w:r w:rsidRPr="00083AEB">
        <w:rPr>
          <w:rFonts w:eastAsia="SimSun"/>
          <w:color w:val="000000" w:themeColor="text1"/>
        </w:rPr>
        <w:t>holesale customer data. Each customer group is then analyzed based on its distinct characteristics to support a specific marketing strategy.</w:t>
      </w:r>
    </w:p>
    <w:p w14:paraId="19D668BA" w14:textId="14C80699" w:rsidR="001236E8" w:rsidRPr="00083AEB" w:rsidRDefault="001236E8" w:rsidP="00FF08F0">
      <w:pPr>
        <w:pStyle w:val="Heading1"/>
        <w:numPr>
          <w:ilvl w:val="0"/>
          <w:numId w:val="0"/>
        </w:numPr>
        <w:rPr>
          <w:rFonts w:eastAsia="SimSun"/>
          <w:b w:val="0"/>
          <w:bCs w:val="0"/>
          <w:color w:val="000000" w:themeColor="text1"/>
        </w:rPr>
      </w:pPr>
      <w:r w:rsidRPr="00083AEB">
        <w:rPr>
          <w:color w:val="000000" w:themeColor="text1"/>
          <w:szCs w:val="20"/>
          <w:lang w:val="pt-BR"/>
        </w:rPr>
        <w:t>Acknowledgments</w:t>
      </w:r>
      <w:r w:rsidR="00164F4F" w:rsidRPr="00083AEB">
        <w:rPr>
          <w:color w:val="000000" w:themeColor="text1"/>
          <w:szCs w:val="20"/>
          <w:lang w:val="pt-BR"/>
        </w:rPr>
        <w:t xml:space="preserve">: </w:t>
      </w:r>
      <w:r w:rsidRPr="00083AEB">
        <w:rPr>
          <w:rFonts w:eastAsia="SimSun"/>
          <w:b w:val="0"/>
          <w:bCs w:val="0"/>
          <w:color w:val="000000" w:themeColor="text1"/>
        </w:rPr>
        <w:t xml:space="preserve">This research is funded by </w:t>
      </w:r>
      <w:r w:rsidR="006F048C">
        <w:rPr>
          <w:rFonts w:eastAsia="SimSun"/>
          <w:b w:val="0"/>
          <w:bCs w:val="0"/>
          <w:color w:val="000000" w:themeColor="text1"/>
        </w:rPr>
        <w:t>…..</w:t>
      </w:r>
    </w:p>
    <w:p w14:paraId="5B37B393" w14:textId="115463E5" w:rsidR="00103BF8" w:rsidRDefault="00103BF8" w:rsidP="00EC7A92">
      <w:pPr>
        <w:pStyle w:val="10TiliuthamkhoTiu"/>
        <w:rPr>
          <w:color w:val="000000" w:themeColor="text1"/>
          <w:lang w:val="pt-BR"/>
        </w:rPr>
      </w:pPr>
      <w:r w:rsidRPr="00083AEB">
        <w:rPr>
          <w:color w:val="000000" w:themeColor="text1"/>
          <w:lang w:val="pt-BR"/>
        </w:rPr>
        <w:t>References</w:t>
      </w:r>
    </w:p>
    <w:p w14:paraId="66EFA9B0" w14:textId="77777777" w:rsidR="006F048C" w:rsidRPr="00083AEB" w:rsidRDefault="006F048C" w:rsidP="006F048C">
      <w:pPr>
        <w:pStyle w:val="11TiliuthamkhoNidung"/>
      </w:pPr>
      <w:r w:rsidRPr="00083AEB">
        <w:t xml:space="preserve">A. Ahani, M. Nilashi, O. Ibrahim, L. Sanzogni, and S. Weaven, "Market segmentation and travel choice prediction in Spa hotels through TripAdvisor’s online reviews”, </w:t>
      </w:r>
      <w:r w:rsidRPr="00083AEB">
        <w:rPr>
          <w:i/>
        </w:rPr>
        <w:t xml:space="preserve">International Journal of Hospitality Management, </w:t>
      </w:r>
      <w:r w:rsidRPr="00083AEB">
        <w:t>vol. 80, 2019, pp. 52-77.</w:t>
      </w:r>
    </w:p>
    <w:p w14:paraId="134DBF26" w14:textId="77777777" w:rsidR="006F048C" w:rsidRPr="00083AEB" w:rsidRDefault="006F048C" w:rsidP="006F048C">
      <w:pPr>
        <w:pStyle w:val="11TiliuthamkhoNidung"/>
      </w:pPr>
      <w:r w:rsidRPr="00083AEB">
        <w:t xml:space="preserve">H. Müller and U. Hamm, "Stability of market segmentation with cluster analysis–A methodological approach”, </w:t>
      </w:r>
      <w:r w:rsidRPr="00083AEB">
        <w:rPr>
          <w:i/>
        </w:rPr>
        <w:t xml:space="preserve">Food Quality and Preference, </w:t>
      </w:r>
      <w:r w:rsidRPr="00083AEB">
        <w:t>vol. 34, 2014, pp. 70-78.</w:t>
      </w:r>
    </w:p>
    <w:p w14:paraId="28AAD219" w14:textId="77777777" w:rsidR="006F048C" w:rsidRPr="00083AEB" w:rsidRDefault="006F048C" w:rsidP="006F048C">
      <w:pPr>
        <w:pStyle w:val="11TiliuthamkhoNidung"/>
      </w:pPr>
      <w:r w:rsidRPr="00083AEB">
        <w:t>H. Zhou</w:t>
      </w:r>
      <w:r w:rsidRPr="00083AEB">
        <w:rPr>
          <w:i/>
        </w:rPr>
        <w:t xml:space="preserve"> et al.</w:t>
      </w:r>
      <w:r w:rsidRPr="00083AEB">
        <w:t xml:space="preserve">, "Market segmentation approach to investigate existing and potential aviation markets”, </w:t>
      </w:r>
      <w:r w:rsidRPr="00083AEB">
        <w:rPr>
          <w:i/>
        </w:rPr>
        <w:t xml:space="preserve">Transport Policy, </w:t>
      </w:r>
      <w:r w:rsidRPr="00083AEB">
        <w:t>vol. 99, 2020, pp. 120-135.</w:t>
      </w:r>
    </w:p>
    <w:p w14:paraId="45DA68B4" w14:textId="3C4AD2E3" w:rsidR="006F048C" w:rsidRPr="006F048C" w:rsidRDefault="006F048C" w:rsidP="006F048C">
      <w:pPr>
        <w:pStyle w:val="11TiliuthamkhoNidung"/>
        <w:rPr>
          <w:lang w:val="pt-BR"/>
        </w:rPr>
      </w:pPr>
      <w:r w:rsidRPr="00083AEB">
        <w:t xml:space="preserve">L. T. Nduna and C. van Zyl, "A benefit segmentation framework for a nature-based tourism destination: the case of Kruger, Panorama and Lowveld areas in Mpumalanga Province”, </w:t>
      </w:r>
      <w:r w:rsidRPr="00083AEB">
        <w:rPr>
          <w:i/>
        </w:rPr>
        <w:t xml:space="preserve">International Journal of Tourism Cities, </w:t>
      </w:r>
      <w:r w:rsidRPr="00083AEB">
        <w:t>vol. 6 (4), 2020, pp. 953-973.</w:t>
      </w:r>
    </w:p>
    <w:sectPr w:rsidR="006F048C" w:rsidRPr="006F048C" w:rsidSect="006F048C">
      <w:type w:val="continuous"/>
      <w:pgSz w:w="10771" w:h="15019" w:code="9"/>
      <w:pgMar w:top="567" w:right="567" w:bottom="567" w:left="567" w:header="283" w:footer="0" w:gutter="0"/>
      <w:cols w:num="2" w:space="283"/>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5"/>
    </wne:keymap>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9"/>
    </wne:keymap>
    <wne:keymap wne:kcmPrimary="0437">
      <wne:acd wne:acdName="acd10"/>
    </wne:keymap>
    <wne:keymap wne:kcmPrimary="0438">
      <wne:acd wne:acdName="acd11"/>
    </wne:keymap>
    <wne:keymap wne:kcmPrimary="0439">
      <wne:acd wne:acdName="acd12"/>
    </wne:keymap>
    <wne:keymap wne:kcmPrimary="0443">
      <wne:acd wne:acdName="acd13"/>
    </wne:keymap>
    <wne:keymap wne:kcmPrimary="0448">
      <wne:acd wne:acdName="acd8"/>
    </wne:keymap>
    <wne:keymap wne:kcmPrimary="044D">
      <wne:acd wne:acdName="acd7"/>
    </wne:keymap>
    <wne:keymap wne:kcmPrimary="0454">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Manifest>
  </wne:toolbars>
  <wne:acds>
    <wne:acd wne:argValue="AgBAADAAMQAgAFQAaQDqAHUAIAARAcEeIABiAOAAaQAgAGIA4QBvACAAKABWAGkAZQB0AG4AYQBt&#10;ACkA" wne:acdName="acd0" wne:fciIndexBasedOn="0065"/>
    <wne:acd wne:argValue="AgBAADAAMgAgAFQAaQDqAHUAIAARAcEeIABiAOAAaQAgAGIA4QBvACAAKABFAG4AZwBsAGkAcwBo&#10;ACkA" wne:acdName="acd1" wne:fciIndexBasedOn="0065"/>
    <wne:acd wne:argValue="AgBAADAAMwAgAFQA6gBuACAAdADhAGMAIABnAGkAox4gAGIA4ABpACAAYgDhAG8A" wne:acdName="acd2" wne:fciIndexBasedOn="0065"/>
    <wne:acd wne:argValue="AgBAADAANAAgABABoQFuACAAdgDLHiAAYwD0AG4AZwAgAHQA4QBjACAAYwDnHmEAIAB0AOEAYwAg&#10;AGcAaQCjHg==" wne:acdName="acd3" wne:fciIndexBasedOn="0065"/>
    <wne:acd wne:argValue="AgBAADAANQAgAFQA8wBtACAAdACvHnQAIAAtACAAQQBiAHMAdAByAGEAYwB0AA==" wne:acdName="acd4" wne:fciIndexBasedOn="0065"/>
    <wne:acd wne:argValue="AgBAADEAMAAgAFQA4ABpACAAbABpAMcedQAgAHQAaABhAG0AIABrAGgAox5vACAAKABUAGkA6gB1&#10;ACAAEQHBHikA" wne:acdName="acd5" wne:fciIndexBasedOn="0065"/>
    <wne:acd wne:argValue="AgBAADEAMQAgAFQA4ABpACAAbABpAMcedQAgAHQAaABhAG0AIABrAGgAox5vACAAKABOANkeaQAg&#10;AGQAdQBuAGcAKQA=" wne:acdName="acd6" wne:fciIndexBasedOn="0065"/>
    <wne:acd wne:argValue="AgBAADEAMgAgAEQAaQBzAHAAbABhAHkARQBxAHUAYQB0AGkAbwBuADEA" wne:acdName="acd7" wne:fciIndexBasedOn="0065"/>
    <wne:acd wne:argValue="AgBAADEAMwAgAEQAaQBzAHAAbABhAHkARQBxAHUAYQB0AGkAbwBuADIA" wne:acdName="acd8" wne:fciIndexBasedOn="0065"/>
    <wne:acd wne:argValue="AQAAAAEA" wne:acdName="acd9" wne:fciIndexBasedOn="0065"/>
    <wne:acd wne:argValue="AQAAAAIA" wne:acdName="acd10" wne:fciIndexBasedOn="0065"/>
    <wne:acd wne:argValue="AQAAAAMA" wne:acdName="acd11" wne:fciIndexBasedOn="0065"/>
    <wne:acd wne:argValue="AQAAAAQA" wne:acdName="acd12" wne:fciIndexBasedOn="0065"/>
    <wne:acd wne:argValue="AQAAACIA" wne:acdName="acd1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B200" w14:textId="77777777" w:rsidR="00735A34" w:rsidRDefault="00735A34">
      <w:r>
        <w:separator/>
      </w:r>
    </w:p>
  </w:endnote>
  <w:endnote w:type="continuationSeparator" w:id="0">
    <w:p w14:paraId="7ABF2025" w14:textId="77777777" w:rsidR="00735A34" w:rsidRDefault="00735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355AE7-F428-4B36-BAC6-ECF8778D6C6F}"/>
    <w:embedBold r:id="rId2" w:fontKey="{919878A2-57C0-48D6-B292-644319BA6DC4}"/>
    <w:embedItalic r:id="rId3" w:fontKey="{A5C3D472-D56F-4661-A17B-5D47C40952D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B93422F-A178-4E68-BC4B-B43777AFE888}"/>
  </w:font>
  <w:font w:name="Cambria Math">
    <w:panose1 w:val="02040503050406030204"/>
    <w:charset w:val="00"/>
    <w:family w:val="roman"/>
    <w:pitch w:val="variable"/>
    <w:sig w:usb0="E00006FF" w:usb1="420024FF" w:usb2="02000000" w:usb3="00000000" w:csb0="0000019F" w:csb1="00000000"/>
    <w:embedRegular r:id="rId5" w:fontKey="{1BF84474-ADC5-46FC-91BA-665BC3BF5189}"/>
    <w:embedItalic r:id="rId6" w:fontKey="{F985A3B6-374C-4AD0-B00D-8A55287BD6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5769" w14:textId="77777777" w:rsidR="00735A34" w:rsidRDefault="00735A34">
      <w:r>
        <w:separator/>
      </w:r>
    </w:p>
  </w:footnote>
  <w:footnote w:type="continuationSeparator" w:id="0">
    <w:p w14:paraId="0A8CEE68" w14:textId="77777777" w:rsidR="00735A34" w:rsidRDefault="00735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03E0" w14:textId="33FCDD35" w:rsidR="00EB749F" w:rsidRPr="00B223EF" w:rsidRDefault="00B223EF" w:rsidP="00B223EF">
    <w:pPr>
      <w:pStyle w:val="Header"/>
      <w:pBdr>
        <w:bottom w:val="single" w:sz="6" w:space="1" w:color="000000"/>
      </w:pBdr>
      <w:rPr>
        <w:rFonts w:eastAsia="Arial"/>
      </w:rPr>
    </w:pPr>
    <w:r>
      <w:rPr>
        <w:rFonts w:eastAsia="Arial"/>
      </w:rPr>
      <w:fldChar w:fldCharType="begin"/>
    </w:r>
    <w:r>
      <w:rPr>
        <w:rFonts w:eastAsia="Arial"/>
      </w:rPr>
      <w:instrText xml:space="preserve"> PAGE  \* MERGEFORMAT </w:instrText>
    </w:r>
    <w:r>
      <w:rPr>
        <w:rFonts w:eastAsia="Arial"/>
      </w:rPr>
      <w:fldChar w:fldCharType="separate"/>
    </w:r>
    <w:r>
      <w:rPr>
        <w:rFonts w:eastAsia="Arial"/>
        <w:noProof/>
      </w:rPr>
      <w:t>1</w:t>
    </w:r>
    <w:r>
      <w:rPr>
        <w:rFonts w:eastAsia="Arial"/>
      </w:rPr>
      <w:fldChar w:fldCharType="end"/>
    </w:r>
    <w:r>
      <w:rPr>
        <w:rFonts w:eastAsia="Arial"/>
      </w:rPr>
      <w:tab/>
    </w:r>
    <w:r w:rsidR="001F2A57">
      <w:rPr>
        <w:rFonts w:eastAsia="Arial"/>
      </w:rPr>
      <w:t>authors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4FA8" w14:textId="5E87B318" w:rsidR="00EB749F" w:rsidRPr="00B223EF" w:rsidRDefault="00B223EF" w:rsidP="00B223EF">
    <w:pPr>
      <w:pStyle w:val="Header"/>
      <w:pBdr>
        <w:bottom w:val="single" w:sz="6" w:space="1" w:color="000000"/>
      </w:pBdr>
      <w:rPr>
        <w:rFonts w:eastAsia="Arial"/>
      </w:rPr>
    </w:pPr>
    <w:r>
      <w:rPr>
        <w:rFonts w:eastAsia="Arial"/>
      </w:rPr>
      <w:t xml:space="preserve">ISSN 1859-1531 - THE UNIVERSITY OF DANANG - JOURNAL OF SCIENCE AND TECHNOLOGY, VOL. 21, NO. </w:t>
    </w:r>
    <w:r w:rsidR="006F048C">
      <w:rPr>
        <w:rFonts w:eastAsia="Arial"/>
      </w:rPr>
      <w:t>xxx</w:t>
    </w:r>
    <w:r>
      <w:rPr>
        <w:rFonts w:eastAsia="Arial"/>
      </w:rPr>
      <w:t>, 2023</w:t>
    </w:r>
    <w:r>
      <w:rPr>
        <w:rFonts w:eastAsia="Arial"/>
      </w:rPr>
      <w:tab/>
    </w:r>
    <w:r>
      <w:rPr>
        <w:rFonts w:eastAsia="Arial"/>
      </w:rPr>
      <w:fldChar w:fldCharType="begin"/>
    </w:r>
    <w:r>
      <w:rPr>
        <w:rFonts w:eastAsia="Arial"/>
      </w:rPr>
      <w:instrText xml:space="preserve"> PAGE  \* MERGEFORMAT </w:instrText>
    </w:r>
    <w:r>
      <w:rPr>
        <w:rFonts w:eastAsia="Arial"/>
      </w:rPr>
      <w:fldChar w:fldCharType="separate"/>
    </w:r>
    <w:r>
      <w:rPr>
        <w:rFonts w:eastAsia="Arial"/>
        <w:noProof/>
      </w:rPr>
      <w:t>1</w:t>
    </w:r>
    <w:r>
      <w:rPr>
        <w:rFonts w:eastAsia="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F2B"/>
    <w:multiLevelType w:val="hybridMultilevel"/>
    <w:tmpl w:val="6DE668A6"/>
    <w:lvl w:ilvl="0" w:tplc="AB4E811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2495530"/>
    <w:multiLevelType w:val="hybridMultilevel"/>
    <w:tmpl w:val="8E4A5A3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4975191"/>
    <w:multiLevelType w:val="hybridMultilevel"/>
    <w:tmpl w:val="F448EE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B707DF5"/>
    <w:multiLevelType w:val="hybridMultilevel"/>
    <w:tmpl w:val="1058562E"/>
    <w:lvl w:ilvl="0" w:tplc="C59C656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CAB3BC9"/>
    <w:multiLevelType w:val="hybridMultilevel"/>
    <w:tmpl w:val="DC625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680FF2"/>
    <w:multiLevelType w:val="multilevel"/>
    <w:tmpl w:val="C6705088"/>
    <w:lvl w:ilvl="0">
      <w:start w:val="3"/>
      <w:numFmt w:val="decimal"/>
      <w:lvlText w:val="%1"/>
      <w:lvlJc w:val="left"/>
      <w:pPr>
        <w:ind w:left="66" w:hanging="360"/>
      </w:pPr>
      <w:rPr>
        <w:rFonts w:hint="default"/>
      </w:rPr>
    </w:lvl>
    <w:lvl w:ilvl="1">
      <w:start w:val="2"/>
      <w:numFmt w:val="decimal"/>
      <w:lvlText w:val="%1.%2"/>
      <w:lvlJc w:val="left"/>
      <w:pPr>
        <w:ind w:left="66" w:hanging="360"/>
      </w:pPr>
      <w:rPr>
        <w:rFonts w:hint="default"/>
      </w:rPr>
    </w:lvl>
    <w:lvl w:ilvl="2">
      <w:start w:val="1"/>
      <w:numFmt w:val="decimal"/>
      <w:lvlText w:val="%1.%2.%3"/>
      <w:lvlJc w:val="left"/>
      <w:pPr>
        <w:ind w:left="426" w:hanging="720"/>
      </w:pPr>
      <w:rPr>
        <w:rFonts w:hint="default"/>
      </w:rPr>
    </w:lvl>
    <w:lvl w:ilvl="3">
      <w:start w:val="1"/>
      <w:numFmt w:val="decimal"/>
      <w:lvlText w:val="%1.%2.%3.%4"/>
      <w:lvlJc w:val="left"/>
      <w:pPr>
        <w:ind w:left="426" w:hanging="720"/>
      </w:pPr>
      <w:rPr>
        <w:rFonts w:hint="default"/>
      </w:rPr>
    </w:lvl>
    <w:lvl w:ilvl="4">
      <w:start w:val="1"/>
      <w:numFmt w:val="decimal"/>
      <w:lvlText w:val="%1.%2.%3.%4.%5"/>
      <w:lvlJc w:val="left"/>
      <w:pPr>
        <w:ind w:left="426" w:hanging="720"/>
      </w:pPr>
      <w:rPr>
        <w:rFonts w:hint="default"/>
      </w:rPr>
    </w:lvl>
    <w:lvl w:ilvl="5">
      <w:start w:val="1"/>
      <w:numFmt w:val="decimal"/>
      <w:lvlText w:val="%1.%2.%3.%4.%5.%6"/>
      <w:lvlJc w:val="left"/>
      <w:pPr>
        <w:ind w:left="786" w:hanging="1080"/>
      </w:pPr>
      <w:rPr>
        <w:rFonts w:hint="default"/>
      </w:rPr>
    </w:lvl>
    <w:lvl w:ilvl="6">
      <w:start w:val="1"/>
      <w:numFmt w:val="decimal"/>
      <w:lvlText w:val="%1.%2.%3.%4.%5.%6.%7"/>
      <w:lvlJc w:val="left"/>
      <w:pPr>
        <w:ind w:left="786" w:hanging="1080"/>
      </w:pPr>
      <w:rPr>
        <w:rFonts w:hint="default"/>
      </w:rPr>
    </w:lvl>
    <w:lvl w:ilvl="7">
      <w:start w:val="1"/>
      <w:numFmt w:val="decimal"/>
      <w:lvlText w:val="%1.%2.%3.%4.%5.%6.%7.%8"/>
      <w:lvlJc w:val="left"/>
      <w:pPr>
        <w:ind w:left="1146" w:hanging="1440"/>
      </w:pPr>
      <w:rPr>
        <w:rFonts w:hint="default"/>
      </w:rPr>
    </w:lvl>
    <w:lvl w:ilvl="8">
      <w:start w:val="1"/>
      <w:numFmt w:val="decimal"/>
      <w:lvlText w:val="%1.%2.%3.%4.%5.%6.%7.%8.%9"/>
      <w:lvlJc w:val="left"/>
      <w:pPr>
        <w:ind w:left="1146" w:hanging="1440"/>
      </w:pPr>
      <w:rPr>
        <w:rFonts w:hint="default"/>
      </w:rPr>
    </w:lvl>
  </w:abstractNum>
  <w:abstractNum w:abstractNumId="6" w15:restartNumberingAfterBreak="0">
    <w:nsid w:val="0E8001BA"/>
    <w:multiLevelType w:val="hybridMultilevel"/>
    <w:tmpl w:val="6B08B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E433B"/>
    <w:multiLevelType w:val="multilevel"/>
    <w:tmpl w:val="FD4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4B92"/>
    <w:multiLevelType w:val="multilevel"/>
    <w:tmpl w:val="BB20394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8A7342"/>
    <w:multiLevelType w:val="hybridMultilevel"/>
    <w:tmpl w:val="D3A4F488"/>
    <w:lvl w:ilvl="0" w:tplc="F44EEB8A">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1E0F91"/>
    <w:multiLevelType w:val="multilevel"/>
    <w:tmpl w:val="01AECFCC"/>
    <w:lvl w:ilvl="0">
      <w:start w:val="1"/>
      <w:numFmt w:val="decimal"/>
      <w:lvlRestart w:val="0"/>
      <w:pStyle w:val="11TiliuthamkhoNidung"/>
      <w:lvlText w:val="[%1]"/>
      <w:lvlJc w:val="left"/>
      <w:pPr>
        <w:tabs>
          <w:tab w:val="num" w:pos="340"/>
        </w:tabs>
        <w:ind w:left="340" w:hanging="34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965485"/>
    <w:multiLevelType w:val="hybridMultilevel"/>
    <w:tmpl w:val="BD5AC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4B2308"/>
    <w:multiLevelType w:val="multilevel"/>
    <w:tmpl w:val="6FEC1772"/>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EA473EE"/>
    <w:multiLevelType w:val="multilevel"/>
    <w:tmpl w:val="431860DE"/>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lowerLetter"/>
      <w:pStyle w:val="Heading4"/>
      <w:suff w:val="space"/>
      <w:lvlText w:val="%4."/>
      <w:lvlJc w:val="left"/>
      <w:pPr>
        <w:tabs>
          <w:tab w:val="num" w:pos="0"/>
        </w:tabs>
        <w:ind w:left="283" w:firstLine="0"/>
      </w:pPr>
    </w:lvl>
    <w:lvl w:ilvl="4">
      <w:start w:val="1"/>
      <w:numFmt w:val="decimal"/>
      <w:pStyle w:val="Heading5"/>
      <w:suff w:val="space"/>
      <w:lvlText w:val="%4.%5."/>
      <w:lvlJc w:val="left"/>
      <w:pPr>
        <w:tabs>
          <w:tab w:val="num" w:pos="0"/>
        </w:tabs>
        <w:ind w:left="283" w:firstLine="0"/>
      </w:pPr>
    </w:lvl>
    <w:lvl w:ilvl="5">
      <w:start w:val="1"/>
      <w:numFmt w:val="decimal"/>
      <w:pStyle w:val="Heading6"/>
      <w:suff w:val="space"/>
      <w:lvlText w:val="%4.%5.%6"/>
      <w:lvlJc w:val="left"/>
      <w:pPr>
        <w:tabs>
          <w:tab w:val="num" w:pos="0"/>
        </w:tabs>
        <w:ind w:left="283" w:firstLine="0"/>
      </w:pPr>
    </w:lvl>
    <w:lvl w:ilvl="6">
      <w:start w:val="1"/>
      <w:numFmt w:val="lowerRoman"/>
      <w:pStyle w:val="Heading7"/>
      <w:suff w:val="space"/>
      <w:lvlText w:val="%7."/>
      <w:lvlJc w:val="left"/>
      <w:pPr>
        <w:tabs>
          <w:tab w:val="num" w:pos="0"/>
        </w:tabs>
        <w:ind w:left="567" w:firstLine="0"/>
      </w:pPr>
    </w:lvl>
    <w:lvl w:ilvl="7">
      <w:start w:val="1"/>
      <w:numFmt w:val="decimal"/>
      <w:pStyle w:val="Heading8"/>
      <w:suff w:val="space"/>
      <w:lvlText w:val="%7.%8."/>
      <w:lvlJc w:val="left"/>
      <w:pPr>
        <w:tabs>
          <w:tab w:val="num" w:pos="0"/>
        </w:tabs>
        <w:ind w:left="567" w:firstLine="0"/>
      </w:pPr>
    </w:lvl>
    <w:lvl w:ilvl="8">
      <w:start w:val="1"/>
      <w:numFmt w:val="decimal"/>
      <w:pStyle w:val="Heading9"/>
      <w:suff w:val="space"/>
      <w:lvlText w:val="%7.%8.%9"/>
      <w:lvlJc w:val="left"/>
      <w:pPr>
        <w:tabs>
          <w:tab w:val="num" w:pos="0"/>
        </w:tabs>
        <w:ind w:left="567" w:firstLine="0"/>
      </w:pPr>
    </w:lvl>
  </w:abstractNum>
  <w:abstractNum w:abstractNumId="14" w15:restartNumberingAfterBreak="0">
    <w:nsid w:val="33D82DC0"/>
    <w:multiLevelType w:val="hybridMultilevel"/>
    <w:tmpl w:val="8F6CB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4233A4"/>
    <w:multiLevelType w:val="hybridMultilevel"/>
    <w:tmpl w:val="CA522ABC"/>
    <w:lvl w:ilvl="0" w:tplc="04090001">
      <w:start w:val="1"/>
      <w:numFmt w:val="bullet"/>
      <w:lvlText w:val=""/>
      <w:lvlJc w:val="left"/>
      <w:pPr>
        <w:ind w:left="1856" w:hanging="360"/>
      </w:pPr>
      <w:rPr>
        <w:rFonts w:ascii="Symbol" w:hAnsi="Symbol" w:hint="default"/>
      </w:rPr>
    </w:lvl>
    <w:lvl w:ilvl="1" w:tplc="04090003" w:tentative="1">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6" w15:restartNumberingAfterBreak="0">
    <w:nsid w:val="3CB70BBA"/>
    <w:multiLevelType w:val="hybridMultilevel"/>
    <w:tmpl w:val="719834A6"/>
    <w:lvl w:ilvl="0" w:tplc="31FE2B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10947AE"/>
    <w:multiLevelType w:val="multilevel"/>
    <w:tmpl w:val="09D69EBE"/>
    <w:lvl w:ilvl="0">
      <w:start w:val="1"/>
      <w:numFmt w:val="none"/>
      <w:lvlText w:val="3.1."/>
      <w:lvlJc w:val="left"/>
      <w:pPr>
        <w:tabs>
          <w:tab w:val="num" w:pos="360"/>
        </w:tabs>
        <w:ind w:left="360" w:hanging="360"/>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9212FFC"/>
    <w:multiLevelType w:val="hybridMultilevel"/>
    <w:tmpl w:val="BACA5708"/>
    <w:lvl w:ilvl="0" w:tplc="47FCE174">
      <w:start w:val="10"/>
      <w:numFmt w:val="bullet"/>
      <w:lvlText w:val="-"/>
      <w:lvlJc w:val="left"/>
      <w:pPr>
        <w:ind w:left="786" w:hanging="360"/>
      </w:pPr>
      <w:rPr>
        <w:rFonts w:ascii="Times New Roman" w:eastAsia="SimSu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B954D55"/>
    <w:multiLevelType w:val="multilevel"/>
    <w:tmpl w:val="E9B8E0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059374D"/>
    <w:multiLevelType w:val="multilevel"/>
    <w:tmpl w:val="CA0842A2"/>
    <w:lvl w:ilvl="0">
      <w:start w:val="1"/>
      <w:numFmt w:val="decimal"/>
      <w:lvlText w:val="%1."/>
      <w:lvlJc w:val="left"/>
      <w:pPr>
        <w:ind w:left="502" w:hanging="360"/>
      </w:pPr>
      <w:rPr>
        <w:rFonts w:hint="default"/>
      </w:rPr>
    </w:lvl>
    <w:lvl w:ilvl="1">
      <w:start w:val="1"/>
      <w:numFmt w:val="decimal"/>
      <w:isLgl/>
      <w:lvlText w:val="%1.%2"/>
      <w:lvlJc w:val="left"/>
      <w:pPr>
        <w:ind w:left="1284" w:hanging="560"/>
      </w:pPr>
      <w:rPr>
        <w:rFonts w:hint="default"/>
      </w:rPr>
    </w:lvl>
    <w:lvl w:ilvl="2">
      <w:start w:val="1"/>
      <w:numFmt w:val="decimalZero"/>
      <w:isLgl/>
      <w:lvlText w:val="%1.%2.%3"/>
      <w:lvlJc w:val="left"/>
      <w:pPr>
        <w:ind w:left="2026" w:hanging="720"/>
      </w:pPr>
      <w:rPr>
        <w:rFonts w:hint="default"/>
      </w:rPr>
    </w:lvl>
    <w:lvl w:ilvl="3">
      <w:start w:val="1"/>
      <w:numFmt w:val="decimal"/>
      <w:isLgl/>
      <w:lvlText w:val="%1.%2.%3.%4"/>
      <w:lvlJc w:val="left"/>
      <w:pPr>
        <w:ind w:left="2608" w:hanging="720"/>
      </w:pPr>
      <w:rPr>
        <w:rFonts w:hint="default"/>
      </w:rPr>
    </w:lvl>
    <w:lvl w:ilvl="4">
      <w:start w:val="1"/>
      <w:numFmt w:val="decimal"/>
      <w:isLgl/>
      <w:lvlText w:val="%1.%2.%3.%4.%5"/>
      <w:lvlJc w:val="left"/>
      <w:pPr>
        <w:ind w:left="3190" w:hanging="720"/>
      </w:pPr>
      <w:rPr>
        <w:rFonts w:hint="default"/>
      </w:rPr>
    </w:lvl>
    <w:lvl w:ilvl="5">
      <w:start w:val="1"/>
      <w:numFmt w:val="decimal"/>
      <w:isLgl/>
      <w:lvlText w:val="%1.%2.%3.%4.%5.%6"/>
      <w:lvlJc w:val="left"/>
      <w:pPr>
        <w:ind w:left="4132" w:hanging="1080"/>
      </w:pPr>
      <w:rPr>
        <w:rFonts w:hint="default"/>
      </w:rPr>
    </w:lvl>
    <w:lvl w:ilvl="6">
      <w:start w:val="1"/>
      <w:numFmt w:val="decimal"/>
      <w:isLgl/>
      <w:lvlText w:val="%1.%2.%3.%4.%5.%6.%7"/>
      <w:lvlJc w:val="left"/>
      <w:pPr>
        <w:ind w:left="4714" w:hanging="1080"/>
      </w:pPr>
      <w:rPr>
        <w:rFonts w:hint="default"/>
      </w:rPr>
    </w:lvl>
    <w:lvl w:ilvl="7">
      <w:start w:val="1"/>
      <w:numFmt w:val="decimal"/>
      <w:isLgl/>
      <w:lvlText w:val="%1.%2.%3.%4.%5.%6.%7.%8"/>
      <w:lvlJc w:val="left"/>
      <w:pPr>
        <w:ind w:left="5656" w:hanging="1440"/>
      </w:pPr>
      <w:rPr>
        <w:rFonts w:hint="default"/>
      </w:rPr>
    </w:lvl>
    <w:lvl w:ilvl="8">
      <w:start w:val="1"/>
      <w:numFmt w:val="decimal"/>
      <w:isLgl/>
      <w:lvlText w:val="%1.%2.%3.%4.%5.%6.%7.%8.%9"/>
      <w:lvlJc w:val="left"/>
      <w:pPr>
        <w:ind w:left="6238" w:hanging="1440"/>
      </w:pPr>
      <w:rPr>
        <w:rFonts w:hint="default"/>
      </w:rPr>
    </w:lvl>
  </w:abstractNum>
  <w:abstractNum w:abstractNumId="21" w15:restartNumberingAfterBreak="0">
    <w:nsid w:val="552E0394"/>
    <w:multiLevelType w:val="hybridMultilevel"/>
    <w:tmpl w:val="EE0E4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A12998"/>
    <w:multiLevelType w:val="hybridMultilevel"/>
    <w:tmpl w:val="AD7A94E0"/>
    <w:lvl w:ilvl="0" w:tplc="52924132">
      <w:start w:val="10"/>
      <w:numFmt w:val="bullet"/>
      <w:lvlText w:val="-"/>
      <w:lvlJc w:val="left"/>
      <w:pPr>
        <w:ind w:left="785" w:hanging="360"/>
      </w:pPr>
      <w:rPr>
        <w:rFonts w:ascii="Times New Roman" w:eastAsia="SimSu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15:restartNumberingAfterBreak="0">
    <w:nsid w:val="64BD7627"/>
    <w:multiLevelType w:val="hybridMultilevel"/>
    <w:tmpl w:val="70EA3646"/>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3B421A"/>
    <w:multiLevelType w:val="hybridMultilevel"/>
    <w:tmpl w:val="16F8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9C4A56"/>
    <w:multiLevelType w:val="hybridMultilevel"/>
    <w:tmpl w:val="BB7647F0"/>
    <w:lvl w:ilvl="0" w:tplc="929CD85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04DEA"/>
    <w:multiLevelType w:val="multilevel"/>
    <w:tmpl w:val="167623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302F2E"/>
    <w:multiLevelType w:val="multilevel"/>
    <w:tmpl w:val="E38E7F6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96523B"/>
    <w:multiLevelType w:val="multilevel"/>
    <w:tmpl w:val="CC82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2A58BA"/>
    <w:multiLevelType w:val="multilevel"/>
    <w:tmpl w:val="230CD7C0"/>
    <w:lvl w:ilvl="0">
      <w:start w:val="3"/>
      <w:numFmt w:val="decimal"/>
      <w:lvlText w:val="%1"/>
      <w:lvlJc w:val="left"/>
      <w:pPr>
        <w:ind w:left="360" w:hanging="360"/>
      </w:pPr>
      <w:rPr>
        <w:rFonts w:hint="default"/>
      </w:rPr>
    </w:lvl>
    <w:lvl w:ilvl="1">
      <w:start w:val="2"/>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984" w:hanging="72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476" w:hanging="108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1968" w:hanging="1440"/>
      </w:pPr>
      <w:rPr>
        <w:rFonts w:hint="default"/>
      </w:rPr>
    </w:lvl>
  </w:abstractNum>
  <w:num w:numId="1" w16cid:durableId="528959146">
    <w:abstractNumId w:val="17"/>
  </w:num>
  <w:num w:numId="2" w16cid:durableId="1247228837">
    <w:abstractNumId w:val="11"/>
  </w:num>
  <w:num w:numId="3" w16cid:durableId="1897202783">
    <w:abstractNumId w:val="26"/>
  </w:num>
  <w:num w:numId="4" w16cid:durableId="2035302973">
    <w:abstractNumId w:val="25"/>
  </w:num>
  <w:num w:numId="5" w16cid:durableId="2126848296">
    <w:abstractNumId w:val="6"/>
  </w:num>
  <w:num w:numId="6" w16cid:durableId="498229061">
    <w:abstractNumId w:val="9"/>
  </w:num>
  <w:num w:numId="7" w16cid:durableId="1553151182">
    <w:abstractNumId w:val="19"/>
  </w:num>
  <w:num w:numId="8" w16cid:durableId="1739866718">
    <w:abstractNumId w:val="5"/>
  </w:num>
  <w:num w:numId="9" w16cid:durableId="1279026618">
    <w:abstractNumId w:val="8"/>
  </w:num>
  <w:num w:numId="10" w16cid:durableId="1927684251">
    <w:abstractNumId w:val="23"/>
  </w:num>
  <w:num w:numId="11" w16cid:durableId="1674602734">
    <w:abstractNumId w:val="29"/>
  </w:num>
  <w:num w:numId="12" w16cid:durableId="2047678097">
    <w:abstractNumId w:val="12"/>
  </w:num>
  <w:num w:numId="13" w16cid:durableId="142238090">
    <w:abstractNumId w:val="27"/>
  </w:num>
  <w:num w:numId="14" w16cid:durableId="1867980547">
    <w:abstractNumId w:val="24"/>
  </w:num>
  <w:num w:numId="15" w16cid:durableId="552422593">
    <w:abstractNumId w:val="21"/>
  </w:num>
  <w:num w:numId="16" w16cid:durableId="684021265">
    <w:abstractNumId w:val="1"/>
  </w:num>
  <w:num w:numId="17" w16cid:durableId="2050644994">
    <w:abstractNumId w:val="4"/>
  </w:num>
  <w:num w:numId="18" w16cid:durableId="422994364">
    <w:abstractNumId w:val="14"/>
  </w:num>
  <w:num w:numId="19" w16cid:durableId="379980926">
    <w:abstractNumId w:val="16"/>
  </w:num>
  <w:num w:numId="20" w16cid:durableId="585041654">
    <w:abstractNumId w:val="18"/>
  </w:num>
  <w:num w:numId="21" w16cid:durableId="673344667">
    <w:abstractNumId w:val="22"/>
  </w:num>
  <w:num w:numId="22" w16cid:durableId="1492216619">
    <w:abstractNumId w:val="0"/>
  </w:num>
  <w:num w:numId="23" w16cid:durableId="1991060914">
    <w:abstractNumId w:val="2"/>
  </w:num>
  <w:num w:numId="24" w16cid:durableId="1065449804">
    <w:abstractNumId w:val="15"/>
  </w:num>
  <w:num w:numId="25" w16cid:durableId="256791107">
    <w:abstractNumId w:val="20"/>
  </w:num>
  <w:num w:numId="26" w16cid:durableId="680014559">
    <w:abstractNumId w:val="3"/>
  </w:num>
  <w:num w:numId="27" w16cid:durableId="879243718">
    <w:abstractNumId w:val="28"/>
  </w:num>
  <w:num w:numId="28" w16cid:durableId="753431237">
    <w:abstractNumId w:val="7"/>
  </w:num>
  <w:num w:numId="29" w16cid:durableId="268129830">
    <w:abstractNumId w:val="10"/>
  </w:num>
  <w:num w:numId="30" w16cid:durableId="10368544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ysTQxsjSxNDc0MLdU0lEKTi0uzszPAykwNK8FAETi9yg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2v0tet15fsevev9z2p22z7vet9wa5w992z&quot;&gt;My EndNote Library_Vinif Copy&lt;record-ids&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record-ids&gt;&lt;/item&gt;&lt;/Libraries&gt;"/>
  </w:docVars>
  <w:rsids>
    <w:rsidRoot w:val="00BB0F25"/>
    <w:rsid w:val="00001BBB"/>
    <w:rsid w:val="00002B47"/>
    <w:rsid w:val="00004DAD"/>
    <w:rsid w:val="0000791A"/>
    <w:rsid w:val="0001141C"/>
    <w:rsid w:val="00011CA7"/>
    <w:rsid w:val="0001563A"/>
    <w:rsid w:val="00022869"/>
    <w:rsid w:val="0002427A"/>
    <w:rsid w:val="000249A5"/>
    <w:rsid w:val="000252F0"/>
    <w:rsid w:val="0002708D"/>
    <w:rsid w:val="00027AAF"/>
    <w:rsid w:val="00032BF4"/>
    <w:rsid w:val="00040319"/>
    <w:rsid w:val="00042D3A"/>
    <w:rsid w:val="00043014"/>
    <w:rsid w:val="000439FD"/>
    <w:rsid w:val="00045BE9"/>
    <w:rsid w:val="00053611"/>
    <w:rsid w:val="0006082A"/>
    <w:rsid w:val="0006599D"/>
    <w:rsid w:val="00066E31"/>
    <w:rsid w:val="00076775"/>
    <w:rsid w:val="00083AEB"/>
    <w:rsid w:val="00083CCE"/>
    <w:rsid w:val="0008505B"/>
    <w:rsid w:val="0008551D"/>
    <w:rsid w:val="00085C0A"/>
    <w:rsid w:val="00086EC4"/>
    <w:rsid w:val="00087936"/>
    <w:rsid w:val="000904C7"/>
    <w:rsid w:val="0009081B"/>
    <w:rsid w:val="0009289C"/>
    <w:rsid w:val="00094D1F"/>
    <w:rsid w:val="000A0309"/>
    <w:rsid w:val="000A3F56"/>
    <w:rsid w:val="000A6655"/>
    <w:rsid w:val="000A7A6D"/>
    <w:rsid w:val="000C031F"/>
    <w:rsid w:val="000C4E80"/>
    <w:rsid w:val="000C64EC"/>
    <w:rsid w:val="000D0F79"/>
    <w:rsid w:val="000D1101"/>
    <w:rsid w:val="000D35B4"/>
    <w:rsid w:val="000D431F"/>
    <w:rsid w:val="000D6033"/>
    <w:rsid w:val="000E250D"/>
    <w:rsid w:val="000E5CB4"/>
    <w:rsid w:val="000E5EFF"/>
    <w:rsid w:val="000F2BDD"/>
    <w:rsid w:val="00102138"/>
    <w:rsid w:val="00103B7F"/>
    <w:rsid w:val="00103BF8"/>
    <w:rsid w:val="001040AA"/>
    <w:rsid w:val="001100AF"/>
    <w:rsid w:val="00115ADA"/>
    <w:rsid w:val="00117CE0"/>
    <w:rsid w:val="00120100"/>
    <w:rsid w:val="001229BE"/>
    <w:rsid w:val="00122F61"/>
    <w:rsid w:val="001236E8"/>
    <w:rsid w:val="0012520B"/>
    <w:rsid w:val="00126F94"/>
    <w:rsid w:val="0012784F"/>
    <w:rsid w:val="00131D0E"/>
    <w:rsid w:val="00133FC0"/>
    <w:rsid w:val="00135110"/>
    <w:rsid w:val="00136716"/>
    <w:rsid w:val="00137C03"/>
    <w:rsid w:val="001418ED"/>
    <w:rsid w:val="00143885"/>
    <w:rsid w:val="00143F68"/>
    <w:rsid w:val="001517A5"/>
    <w:rsid w:val="00153E94"/>
    <w:rsid w:val="0015411B"/>
    <w:rsid w:val="00154148"/>
    <w:rsid w:val="00157A6D"/>
    <w:rsid w:val="00163858"/>
    <w:rsid w:val="00163AB0"/>
    <w:rsid w:val="0016478F"/>
    <w:rsid w:val="00164F4F"/>
    <w:rsid w:val="00165863"/>
    <w:rsid w:val="00171118"/>
    <w:rsid w:val="0017113E"/>
    <w:rsid w:val="001713FC"/>
    <w:rsid w:val="00174D49"/>
    <w:rsid w:val="00176F4A"/>
    <w:rsid w:val="00176FBA"/>
    <w:rsid w:val="00186066"/>
    <w:rsid w:val="00186861"/>
    <w:rsid w:val="00186ACA"/>
    <w:rsid w:val="00191472"/>
    <w:rsid w:val="001914C6"/>
    <w:rsid w:val="001A0387"/>
    <w:rsid w:val="001A5609"/>
    <w:rsid w:val="001B0359"/>
    <w:rsid w:val="001B0BDF"/>
    <w:rsid w:val="001D0E5B"/>
    <w:rsid w:val="001D2CEF"/>
    <w:rsid w:val="001D5B83"/>
    <w:rsid w:val="001E0FA3"/>
    <w:rsid w:val="001E295A"/>
    <w:rsid w:val="001E5D46"/>
    <w:rsid w:val="001E78F5"/>
    <w:rsid w:val="001F1D0F"/>
    <w:rsid w:val="001F269C"/>
    <w:rsid w:val="001F2A57"/>
    <w:rsid w:val="001F703A"/>
    <w:rsid w:val="002000EA"/>
    <w:rsid w:val="00200670"/>
    <w:rsid w:val="00203E00"/>
    <w:rsid w:val="002076B9"/>
    <w:rsid w:val="00212D95"/>
    <w:rsid w:val="0021309A"/>
    <w:rsid w:val="00215AC4"/>
    <w:rsid w:val="00216E10"/>
    <w:rsid w:val="00222B9A"/>
    <w:rsid w:val="0023563A"/>
    <w:rsid w:val="00237934"/>
    <w:rsid w:val="0024236E"/>
    <w:rsid w:val="002475A7"/>
    <w:rsid w:val="00250B0B"/>
    <w:rsid w:val="00250F98"/>
    <w:rsid w:val="00252BC3"/>
    <w:rsid w:val="0025382E"/>
    <w:rsid w:val="00253B19"/>
    <w:rsid w:val="00256DB7"/>
    <w:rsid w:val="00257DAC"/>
    <w:rsid w:val="002615C1"/>
    <w:rsid w:val="002621BF"/>
    <w:rsid w:val="002622DD"/>
    <w:rsid w:val="00264C42"/>
    <w:rsid w:val="00266303"/>
    <w:rsid w:val="002672D0"/>
    <w:rsid w:val="00267434"/>
    <w:rsid w:val="00271C99"/>
    <w:rsid w:val="002724F2"/>
    <w:rsid w:val="00282862"/>
    <w:rsid w:val="00293AA1"/>
    <w:rsid w:val="00294427"/>
    <w:rsid w:val="00295538"/>
    <w:rsid w:val="002A4BDB"/>
    <w:rsid w:val="002A679D"/>
    <w:rsid w:val="002B115E"/>
    <w:rsid w:val="002B2ABE"/>
    <w:rsid w:val="002B350E"/>
    <w:rsid w:val="002C2993"/>
    <w:rsid w:val="002C4408"/>
    <w:rsid w:val="002D1F7D"/>
    <w:rsid w:val="002D42FC"/>
    <w:rsid w:val="002D573A"/>
    <w:rsid w:val="002D6666"/>
    <w:rsid w:val="002D6D4F"/>
    <w:rsid w:val="002E0477"/>
    <w:rsid w:val="002E0CA7"/>
    <w:rsid w:val="002E2757"/>
    <w:rsid w:val="002E5438"/>
    <w:rsid w:val="002F3AFE"/>
    <w:rsid w:val="002F5FFE"/>
    <w:rsid w:val="002F7B46"/>
    <w:rsid w:val="003001A1"/>
    <w:rsid w:val="0030108C"/>
    <w:rsid w:val="00301576"/>
    <w:rsid w:val="0030219D"/>
    <w:rsid w:val="0030399E"/>
    <w:rsid w:val="003041B7"/>
    <w:rsid w:val="00307B64"/>
    <w:rsid w:val="00307C6B"/>
    <w:rsid w:val="0031182F"/>
    <w:rsid w:val="003123FB"/>
    <w:rsid w:val="00313F61"/>
    <w:rsid w:val="00313FD6"/>
    <w:rsid w:val="00314CD7"/>
    <w:rsid w:val="00317036"/>
    <w:rsid w:val="00317173"/>
    <w:rsid w:val="00320F45"/>
    <w:rsid w:val="00321C88"/>
    <w:rsid w:val="0032376D"/>
    <w:rsid w:val="003314B2"/>
    <w:rsid w:val="003315C4"/>
    <w:rsid w:val="00342D98"/>
    <w:rsid w:val="00343F64"/>
    <w:rsid w:val="00344784"/>
    <w:rsid w:val="00350610"/>
    <w:rsid w:val="003574F9"/>
    <w:rsid w:val="003654FB"/>
    <w:rsid w:val="0037455F"/>
    <w:rsid w:val="00376622"/>
    <w:rsid w:val="00376AED"/>
    <w:rsid w:val="003779CA"/>
    <w:rsid w:val="0038388D"/>
    <w:rsid w:val="003928AB"/>
    <w:rsid w:val="00394297"/>
    <w:rsid w:val="00395610"/>
    <w:rsid w:val="00395740"/>
    <w:rsid w:val="00397B7E"/>
    <w:rsid w:val="00397C2A"/>
    <w:rsid w:val="003A1178"/>
    <w:rsid w:val="003A4FA3"/>
    <w:rsid w:val="003B2F64"/>
    <w:rsid w:val="003B625C"/>
    <w:rsid w:val="003B78F4"/>
    <w:rsid w:val="003C225D"/>
    <w:rsid w:val="003C56F8"/>
    <w:rsid w:val="003D1B97"/>
    <w:rsid w:val="003D7A4C"/>
    <w:rsid w:val="003E104C"/>
    <w:rsid w:val="003E5239"/>
    <w:rsid w:val="003E688E"/>
    <w:rsid w:val="003F0269"/>
    <w:rsid w:val="003F0F10"/>
    <w:rsid w:val="003F1802"/>
    <w:rsid w:val="003F4D2E"/>
    <w:rsid w:val="00400FF1"/>
    <w:rsid w:val="00401B05"/>
    <w:rsid w:val="00405C0C"/>
    <w:rsid w:val="0040721E"/>
    <w:rsid w:val="00413AE3"/>
    <w:rsid w:val="00427286"/>
    <w:rsid w:val="004321D6"/>
    <w:rsid w:val="00433528"/>
    <w:rsid w:val="00436BD3"/>
    <w:rsid w:val="00441252"/>
    <w:rsid w:val="00447069"/>
    <w:rsid w:val="0044706A"/>
    <w:rsid w:val="00447B4A"/>
    <w:rsid w:val="00453FE8"/>
    <w:rsid w:val="00454C2B"/>
    <w:rsid w:val="004555E4"/>
    <w:rsid w:val="00455ACA"/>
    <w:rsid w:val="00460037"/>
    <w:rsid w:val="00465753"/>
    <w:rsid w:val="004677B0"/>
    <w:rsid w:val="00476F70"/>
    <w:rsid w:val="00480F99"/>
    <w:rsid w:val="00481DCD"/>
    <w:rsid w:val="00482895"/>
    <w:rsid w:val="0048396A"/>
    <w:rsid w:val="00483E18"/>
    <w:rsid w:val="004845EE"/>
    <w:rsid w:val="004846C9"/>
    <w:rsid w:val="00492E2D"/>
    <w:rsid w:val="00497C23"/>
    <w:rsid w:val="004B6DA8"/>
    <w:rsid w:val="004C3F11"/>
    <w:rsid w:val="004C54BF"/>
    <w:rsid w:val="004D37E3"/>
    <w:rsid w:val="004D3BA3"/>
    <w:rsid w:val="004D5EE7"/>
    <w:rsid w:val="004E38C6"/>
    <w:rsid w:val="004E3D1C"/>
    <w:rsid w:val="004E68CD"/>
    <w:rsid w:val="004F064E"/>
    <w:rsid w:val="004F0A6F"/>
    <w:rsid w:val="004F31D3"/>
    <w:rsid w:val="004F443D"/>
    <w:rsid w:val="004F5309"/>
    <w:rsid w:val="004F59D5"/>
    <w:rsid w:val="004F7360"/>
    <w:rsid w:val="004F7D68"/>
    <w:rsid w:val="00500029"/>
    <w:rsid w:val="00500A7F"/>
    <w:rsid w:val="00501340"/>
    <w:rsid w:val="005014F1"/>
    <w:rsid w:val="0050193F"/>
    <w:rsid w:val="005076EC"/>
    <w:rsid w:val="00511FFF"/>
    <w:rsid w:val="005132A9"/>
    <w:rsid w:val="005145CA"/>
    <w:rsid w:val="00514FDA"/>
    <w:rsid w:val="00517649"/>
    <w:rsid w:val="005176B7"/>
    <w:rsid w:val="00530198"/>
    <w:rsid w:val="0053171A"/>
    <w:rsid w:val="00532DAC"/>
    <w:rsid w:val="00546334"/>
    <w:rsid w:val="00546863"/>
    <w:rsid w:val="00550603"/>
    <w:rsid w:val="005529E8"/>
    <w:rsid w:val="00557878"/>
    <w:rsid w:val="00563B3E"/>
    <w:rsid w:val="00565959"/>
    <w:rsid w:val="00566BB2"/>
    <w:rsid w:val="00571E26"/>
    <w:rsid w:val="005728FB"/>
    <w:rsid w:val="00576085"/>
    <w:rsid w:val="005776C4"/>
    <w:rsid w:val="00580EF7"/>
    <w:rsid w:val="00582F5F"/>
    <w:rsid w:val="00583FA7"/>
    <w:rsid w:val="0059076F"/>
    <w:rsid w:val="0059178F"/>
    <w:rsid w:val="00594FFA"/>
    <w:rsid w:val="00597C46"/>
    <w:rsid w:val="005A06C7"/>
    <w:rsid w:val="005A084C"/>
    <w:rsid w:val="005A0CC3"/>
    <w:rsid w:val="005A696E"/>
    <w:rsid w:val="005A72F2"/>
    <w:rsid w:val="005B1C04"/>
    <w:rsid w:val="005C0744"/>
    <w:rsid w:val="005C1974"/>
    <w:rsid w:val="005C5794"/>
    <w:rsid w:val="005C71C4"/>
    <w:rsid w:val="005D0B17"/>
    <w:rsid w:val="005D4F74"/>
    <w:rsid w:val="005D541A"/>
    <w:rsid w:val="005E09EA"/>
    <w:rsid w:val="005F2433"/>
    <w:rsid w:val="005F4BDA"/>
    <w:rsid w:val="005F7878"/>
    <w:rsid w:val="00600A9C"/>
    <w:rsid w:val="006013C5"/>
    <w:rsid w:val="0060341D"/>
    <w:rsid w:val="00605B37"/>
    <w:rsid w:val="006110A4"/>
    <w:rsid w:val="00614864"/>
    <w:rsid w:val="00620089"/>
    <w:rsid w:val="00632CA0"/>
    <w:rsid w:val="00643469"/>
    <w:rsid w:val="00651DB3"/>
    <w:rsid w:val="00652B14"/>
    <w:rsid w:val="00654E76"/>
    <w:rsid w:val="00656D9F"/>
    <w:rsid w:val="00657F18"/>
    <w:rsid w:val="006639BF"/>
    <w:rsid w:val="006728BC"/>
    <w:rsid w:val="00673A88"/>
    <w:rsid w:val="00676470"/>
    <w:rsid w:val="00676AB6"/>
    <w:rsid w:val="00680B63"/>
    <w:rsid w:val="00680FD2"/>
    <w:rsid w:val="0068119C"/>
    <w:rsid w:val="0068180A"/>
    <w:rsid w:val="0068720D"/>
    <w:rsid w:val="00690063"/>
    <w:rsid w:val="00690EBB"/>
    <w:rsid w:val="00691D79"/>
    <w:rsid w:val="00691E8C"/>
    <w:rsid w:val="00692DCD"/>
    <w:rsid w:val="006945BD"/>
    <w:rsid w:val="006951F8"/>
    <w:rsid w:val="006958D9"/>
    <w:rsid w:val="006A1CEB"/>
    <w:rsid w:val="006A2A36"/>
    <w:rsid w:val="006A64B9"/>
    <w:rsid w:val="006A7211"/>
    <w:rsid w:val="006B2F47"/>
    <w:rsid w:val="006C1707"/>
    <w:rsid w:val="006C1AA9"/>
    <w:rsid w:val="006C2FE5"/>
    <w:rsid w:val="006C3B43"/>
    <w:rsid w:val="006C450C"/>
    <w:rsid w:val="006D1C9E"/>
    <w:rsid w:val="006D1D4D"/>
    <w:rsid w:val="006D3BD8"/>
    <w:rsid w:val="006E241A"/>
    <w:rsid w:val="006E2FE4"/>
    <w:rsid w:val="006E70CC"/>
    <w:rsid w:val="006F0036"/>
    <w:rsid w:val="006F048C"/>
    <w:rsid w:val="006F09C1"/>
    <w:rsid w:val="006F3658"/>
    <w:rsid w:val="006F5EB1"/>
    <w:rsid w:val="006F6FA0"/>
    <w:rsid w:val="00704814"/>
    <w:rsid w:val="00705348"/>
    <w:rsid w:val="00705680"/>
    <w:rsid w:val="00706E92"/>
    <w:rsid w:val="0070778D"/>
    <w:rsid w:val="0071459C"/>
    <w:rsid w:val="00714D3E"/>
    <w:rsid w:val="00716610"/>
    <w:rsid w:val="007168CE"/>
    <w:rsid w:val="007203E6"/>
    <w:rsid w:val="00722BF3"/>
    <w:rsid w:val="0072407B"/>
    <w:rsid w:val="00730FEE"/>
    <w:rsid w:val="00731397"/>
    <w:rsid w:val="0073540F"/>
    <w:rsid w:val="00735A34"/>
    <w:rsid w:val="0073749B"/>
    <w:rsid w:val="0074599E"/>
    <w:rsid w:val="00746B79"/>
    <w:rsid w:val="00750B7B"/>
    <w:rsid w:val="007541E2"/>
    <w:rsid w:val="007562F4"/>
    <w:rsid w:val="00757016"/>
    <w:rsid w:val="0076263C"/>
    <w:rsid w:val="00763FA3"/>
    <w:rsid w:val="00765802"/>
    <w:rsid w:val="00765FB4"/>
    <w:rsid w:val="00770420"/>
    <w:rsid w:val="00783BB7"/>
    <w:rsid w:val="00784F22"/>
    <w:rsid w:val="00790D4D"/>
    <w:rsid w:val="007916C7"/>
    <w:rsid w:val="0079634E"/>
    <w:rsid w:val="00797303"/>
    <w:rsid w:val="007976B2"/>
    <w:rsid w:val="007A78B5"/>
    <w:rsid w:val="007A7B93"/>
    <w:rsid w:val="007B4453"/>
    <w:rsid w:val="007B4C9E"/>
    <w:rsid w:val="007B58BD"/>
    <w:rsid w:val="007C0EA8"/>
    <w:rsid w:val="007C1FAF"/>
    <w:rsid w:val="007D249E"/>
    <w:rsid w:val="007D405F"/>
    <w:rsid w:val="007D4968"/>
    <w:rsid w:val="007E1966"/>
    <w:rsid w:val="007E27DC"/>
    <w:rsid w:val="007F0EFE"/>
    <w:rsid w:val="007F0F77"/>
    <w:rsid w:val="007F4A27"/>
    <w:rsid w:val="007F5480"/>
    <w:rsid w:val="00800080"/>
    <w:rsid w:val="008000EF"/>
    <w:rsid w:val="008015AF"/>
    <w:rsid w:val="0080184D"/>
    <w:rsid w:val="0080265F"/>
    <w:rsid w:val="008114A5"/>
    <w:rsid w:val="00811789"/>
    <w:rsid w:val="00822EFD"/>
    <w:rsid w:val="008230AC"/>
    <w:rsid w:val="0082648B"/>
    <w:rsid w:val="00826530"/>
    <w:rsid w:val="0083165A"/>
    <w:rsid w:val="0083198D"/>
    <w:rsid w:val="00844D82"/>
    <w:rsid w:val="00846D5F"/>
    <w:rsid w:val="00847573"/>
    <w:rsid w:val="00851012"/>
    <w:rsid w:val="008566E9"/>
    <w:rsid w:val="00856E1D"/>
    <w:rsid w:val="00862EF7"/>
    <w:rsid w:val="00864987"/>
    <w:rsid w:val="00865413"/>
    <w:rsid w:val="00871AFE"/>
    <w:rsid w:val="008763C9"/>
    <w:rsid w:val="00876563"/>
    <w:rsid w:val="0088503B"/>
    <w:rsid w:val="00887D70"/>
    <w:rsid w:val="008945E1"/>
    <w:rsid w:val="00896BF3"/>
    <w:rsid w:val="00897743"/>
    <w:rsid w:val="008A16FF"/>
    <w:rsid w:val="008A2D03"/>
    <w:rsid w:val="008A3501"/>
    <w:rsid w:val="008A7B61"/>
    <w:rsid w:val="008B0DED"/>
    <w:rsid w:val="008B28E2"/>
    <w:rsid w:val="008C2E0D"/>
    <w:rsid w:val="008C56AC"/>
    <w:rsid w:val="008C5E29"/>
    <w:rsid w:val="008C64E3"/>
    <w:rsid w:val="008C6E38"/>
    <w:rsid w:val="008C70D6"/>
    <w:rsid w:val="008D26DC"/>
    <w:rsid w:val="008D2E51"/>
    <w:rsid w:val="008D4A57"/>
    <w:rsid w:val="008D6AED"/>
    <w:rsid w:val="008D7CF2"/>
    <w:rsid w:val="008D7DFD"/>
    <w:rsid w:val="008E1A59"/>
    <w:rsid w:val="008E2096"/>
    <w:rsid w:val="008E2798"/>
    <w:rsid w:val="008F00CF"/>
    <w:rsid w:val="008F24F3"/>
    <w:rsid w:val="00900CA9"/>
    <w:rsid w:val="009023A6"/>
    <w:rsid w:val="009040F4"/>
    <w:rsid w:val="009121A4"/>
    <w:rsid w:val="00914D0C"/>
    <w:rsid w:val="00914FF3"/>
    <w:rsid w:val="00917417"/>
    <w:rsid w:val="009201EC"/>
    <w:rsid w:val="00926200"/>
    <w:rsid w:val="00926A4A"/>
    <w:rsid w:val="00930119"/>
    <w:rsid w:val="00933166"/>
    <w:rsid w:val="00936A7F"/>
    <w:rsid w:val="00936E04"/>
    <w:rsid w:val="009411A4"/>
    <w:rsid w:val="00942B6C"/>
    <w:rsid w:val="00953BB6"/>
    <w:rsid w:val="00960D65"/>
    <w:rsid w:val="00961C6E"/>
    <w:rsid w:val="009630E8"/>
    <w:rsid w:val="009656A5"/>
    <w:rsid w:val="009662BA"/>
    <w:rsid w:val="009714D0"/>
    <w:rsid w:val="009752D9"/>
    <w:rsid w:val="009827FA"/>
    <w:rsid w:val="00982EC3"/>
    <w:rsid w:val="009841E3"/>
    <w:rsid w:val="00986253"/>
    <w:rsid w:val="00990AEB"/>
    <w:rsid w:val="00991B38"/>
    <w:rsid w:val="00996038"/>
    <w:rsid w:val="00996174"/>
    <w:rsid w:val="00996703"/>
    <w:rsid w:val="00997022"/>
    <w:rsid w:val="009B31F7"/>
    <w:rsid w:val="009B46B7"/>
    <w:rsid w:val="009B5B02"/>
    <w:rsid w:val="009B691F"/>
    <w:rsid w:val="009C0DB2"/>
    <w:rsid w:val="009C3ED4"/>
    <w:rsid w:val="009C50CD"/>
    <w:rsid w:val="009C581B"/>
    <w:rsid w:val="009D0B2C"/>
    <w:rsid w:val="009D235C"/>
    <w:rsid w:val="009E1F1F"/>
    <w:rsid w:val="009E5A9E"/>
    <w:rsid w:val="009F0B28"/>
    <w:rsid w:val="009F0E7A"/>
    <w:rsid w:val="009F25B7"/>
    <w:rsid w:val="009F5E29"/>
    <w:rsid w:val="00A00759"/>
    <w:rsid w:val="00A016FC"/>
    <w:rsid w:val="00A034DB"/>
    <w:rsid w:val="00A03678"/>
    <w:rsid w:val="00A0449B"/>
    <w:rsid w:val="00A061FC"/>
    <w:rsid w:val="00A06590"/>
    <w:rsid w:val="00A11D33"/>
    <w:rsid w:val="00A14C08"/>
    <w:rsid w:val="00A15DD5"/>
    <w:rsid w:val="00A17EBF"/>
    <w:rsid w:val="00A217EE"/>
    <w:rsid w:val="00A22217"/>
    <w:rsid w:val="00A2380A"/>
    <w:rsid w:val="00A251D3"/>
    <w:rsid w:val="00A27CB4"/>
    <w:rsid w:val="00A30E94"/>
    <w:rsid w:val="00A30F46"/>
    <w:rsid w:val="00A33381"/>
    <w:rsid w:val="00A369D4"/>
    <w:rsid w:val="00A3711E"/>
    <w:rsid w:val="00A4064E"/>
    <w:rsid w:val="00A42233"/>
    <w:rsid w:val="00A42B6C"/>
    <w:rsid w:val="00A43917"/>
    <w:rsid w:val="00A53C88"/>
    <w:rsid w:val="00A71F69"/>
    <w:rsid w:val="00A76D00"/>
    <w:rsid w:val="00A840C7"/>
    <w:rsid w:val="00A848A8"/>
    <w:rsid w:val="00A86950"/>
    <w:rsid w:val="00A937A1"/>
    <w:rsid w:val="00A96389"/>
    <w:rsid w:val="00A97C40"/>
    <w:rsid w:val="00AA0537"/>
    <w:rsid w:val="00AA54AA"/>
    <w:rsid w:val="00AA7EA6"/>
    <w:rsid w:val="00AB0239"/>
    <w:rsid w:val="00AB0519"/>
    <w:rsid w:val="00AB17DE"/>
    <w:rsid w:val="00AB2B84"/>
    <w:rsid w:val="00AB3DAE"/>
    <w:rsid w:val="00AB5912"/>
    <w:rsid w:val="00AB60C4"/>
    <w:rsid w:val="00AC3637"/>
    <w:rsid w:val="00AC63C0"/>
    <w:rsid w:val="00AC6840"/>
    <w:rsid w:val="00AD513E"/>
    <w:rsid w:val="00AD611E"/>
    <w:rsid w:val="00AE0292"/>
    <w:rsid w:val="00AE404A"/>
    <w:rsid w:val="00AF5070"/>
    <w:rsid w:val="00B05053"/>
    <w:rsid w:val="00B06761"/>
    <w:rsid w:val="00B11DDB"/>
    <w:rsid w:val="00B14DB5"/>
    <w:rsid w:val="00B14F5B"/>
    <w:rsid w:val="00B1612A"/>
    <w:rsid w:val="00B20A8E"/>
    <w:rsid w:val="00B2114A"/>
    <w:rsid w:val="00B223EF"/>
    <w:rsid w:val="00B22B4F"/>
    <w:rsid w:val="00B23FB7"/>
    <w:rsid w:val="00B322BE"/>
    <w:rsid w:val="00B34252"/>
    <w:rsid w:val="00B34BBB"/>
    <w:rsid w:val="00B350ED"/>
    <w:rsid w:val="00B42F0D"/>
    <w:rsid w:val="00B4543B"/>
    <w:rsid w:val="00B51AF5"/>
    <w:rsid w:val="00B538B0"/>
    <w:rsid w:val="00B5674B"/>
    <w:rsid w:val="00B61035"/>
    <w:rsid w:val="00B64FDC"/>
    <w:rsid w:val="00B65A6E"/>
    <w:rsid w:val="00B669A2"/>
    <w:rsid w:val="00B72EEF"/>
    <w:rsid w:val="00B80C5B"/>
    <w:rsid w:val="00B81DD9"/>
    <w:rsid w:val="00B8219D"/>
    <w:rsid w:val="00B836B8"/>
    <w:rsid w:val="00B92715"/>
    <w:rsid w:val="00B943CF"/>
    <w:rsid w:val="00B94ED0"/>
    <w:rsid w:val="00B97B1E"/>
    <w:rsid w:val="00BA148F"/>
    <w:rsid w:val="00BA6D8A"/>
    <w:rsid w:val="00BB0E85"/>
    <w:rsid w:val="00BB0F25"/>
    <w:rsid w:val="00BB2D52"/>
    <w:rsid w:val="00BC319D"/>
    <w:rsid w:val="00BC4214"/>
    <w:rsid w:val="00BC649F"/>
    <w:rsid w:val="00BD0224"/>
    <w:rsid w:val="00BD0291"/>
    <w:rsid w:val="00BD2721"/>
    <w:rsid w:val="00BD5A15"/>
    <w:rsid w:val="00BE2BB2"/>
    <w:rsid w:val="00BE36AC"/>
    <w:rsid w:val="00BE41BB"/>
    <w:rsid w:val="00BE41DF"/>
    <w:rsid w:val="00BE766B"/>
    <w:rsid w:val="00BE7A0D"/>
    <w:rsid w:val="00BF16B9"/>
    <w:rsid w:val="00BF1ACE"/>
    <w:rsid w:val="00BF1CF2"/>
    <w:rsid w:val="00BF65EC"/>
    <w:rsid w:val="00BF6763"/>
    <w:rsid w:val="00C04A40"/>
    <w:rsid w:val="00C05982"/>
    <w:rsid w:val="00C060A6"/>
    <w:rsid w:val="00C143AF"/>
    <w:rsid w:val="00C14A09"/>
    <w:rsid w:val="00C20B36"/>
    <w:rsid w:val="00C2120E"/>
    <w:rsid w:val="00C221AC"/>
    <w:rsid w:val="00C25A41"/>
    <w:rsid w:val="00C35E1E"/>
    <w:rsid w:val="00C36107"/>
    <w:rsid w:val="00C43842"/>
    <w:rsid w:val="00C44881"/>
    <w:rsid w:val="00C452C4"/>
    <w:rsid w:val="00C45652"/>
    <w:rsid w:val="00C45D06"/>
    <w:rsid w:val="00C462D7"/>
    <w:rsid w:val="00C50315"/>
    <w:rsid w:val="00C5159F"/>
    <w:rsid w:val="00C5658E"/>
    <w:rsid w:val="00C6444C"/>
    <w:rsid w:val="00C64522"/>
    <w:rsid w:val="00C67ABB"/>
    <w:rsid w:val="00C704ED"/>
    <w:rsid w:val="00C74E18"/>
    <w:rsid w:val="00C75D35"/>
    <w:rsid w:val="00C81981"/>
    <w:rsid w:val="00C81A78"/>
    <w:rsid w:val="00C81D3C"/>
    <w:rsid w:val="00C828D7"/>
    <w:rsid w:val="00C83AB2"/>
    <w:rsid w:val="00C863E1"/>
    <w:rsid w:val="00C8784F"/>
    <w:rsid w:val="00C919E4"/>
    <w:rsid w:val="00C925BF"/>
    <w:rsid w:val="00C960D3"/>
    <w:rsid w:val="00C97A19"/>
    <w:rsid w:val="00CA11FE"/>
    <w:rsid w:val="00CA75AC"/>
    <w:rsid w:val="00CB02C5"/>
    <w:rsid w:val="00CB4F29"/>
    <w:rsid w:val="00CC03EC"/>
    <w:rsid w:val="00CC36E8"/>
    <w:rsid w:val="00CC3FB2"/>
    <w:rsid w:val="00CC55B3"/>
    <w:rsid w:val="00CD0882"/>
    <w:rsid w:val="00CD1381"/>
    <w:rsid w:val="00CD27F3"/>
    <w:rsid w:val="00CD4D64"/>
    <w:rsid w:val="00CD5F72"/>
    <w:rsid w:val="00CD7AFE"/>
    <w:rsid w:val="00CE02B3"/>
    <w:rsid w:val="00CE0D14"/>
    <w:rsid w:val="00CE11E7"/>
    <w:rsid w:val="00CE2EEA"/>
    <w:rsid w:val="00CE7445"/>
    <w:rsid w:val="00CF1597"/>
    <w:rsid w:val="00CF2B15"/>
    <w:rsid w:val="00CF2CD1"/>
    <w:rsid w:val="00CF4CF0"/>
    <w:rsid w:val="00CF5661"/>
    <w:rsid w:val="00CF5DC7"/>
    <w:rsid w:val="00CF7566"/>
    <w:rsid w:val="00D0030C"/>
    <w:rsid w:val="00D03B10"/>
    <w:rsid w:val="00D1154B"/>
    <w:rsid w:val="00D14980"/>
    <w:rsid w:val="00D25076"/>
    <w:rsid w:val="00D2788D"/>
    <w:rsid w:val="00D27952"/>
    <w:rsid w:val="00D27CBB"/>
    <w:rsid w:val="00D303EB"/>
    <w:rsid w:val="00D35660"/>
    <w:rsid w:val="00D40605"/>
    <w:rsid w:val="00D40DBA"/>
    <w:rsid w:val="00D458CC"/>
    <w:rsid w:val="00D476E6"/>
    <w:rsid w:val="00D51F60"/>
    <w:rsid w:val="00D6446A"/>
    <w:rsid w:val="00D64B7F"/>
    <w:rsid w:val="00D6585F"/>
    <w:rsid w:val="00D658E5"/>
    <w:rsid w:val="00D71CFC"/>
    <w:rsid w:val="00D72B4E"/>
    <w:rsid w:val="00D74830"/>
    <w:rsid w:val="00D77EBA"/>
    <w:rsid w:val="00D834D3"/>
    <w:rsid w:val="00D90205"/>
    <w:rsid w:val="00D91DB2"/>
    <w:rsid w:val="00D96684"/>
    <w:rsid w:val="00DA0F5B"/>
    <w:rsid w:val="00DA1457"/>
    <w:rsid w:val="00DA1E7D"/>
    <w:rsid w:val="00DA2257"/>
    <w:rsid w:val="00DA3817"/>
    <w:rsid w:val="00DA42BA"/>
    <w:rsid w:val="00DA6F5C"/>
    <w:rsid w:val="00DA717F"/>
    <w:rsid w:val="00DA7194"/>
    <w:rsid w:val="00DA7745"/>
    <w:rsid w:val="00DA78A5"/>
    <w:rsid w:val="00DB0BF2"/>
    <w:rsid w:val="00DB0CF3"/>
    <w:rsid w:val="00DB18D6"/>
    <w:rsid w:val="00DB1CB5"/>
    <w:rsid w:val="00DB1DBC"/>
    <w:rsid w:val="00DB63FF"/>
    <w:rsid w:val="00DB734C"/>
    <w:rsid w:val="00DC036E"/>
    <w:rsid w:val="00DC6FB3"/>
    <w:rsid w:val="00DC7546"/>
    <w:rsid w:val="00DC7A6C"/>
    <w:rsid w:val="00DD65B7"/>
    <w:rsid w:val="00DE2B52"/>
    <w:rsid w:val="00DE5DCD"/>
    <w:rsid w:val="00DF3384"/>
    <w:rsid w:val="00DF586B"/>
    <w:rsid w:val="00E02B38"/>
    <w:rsid w:val="00E055FF"/>
    <w:rsid w:val="00E079A5"/>
    <w:rsid w:val="00E10B29"/>
    <w:rsid w:val="00E14883"/>
    <w:rsid w:val="00E304D7"/>
    <w:rsid w:val="00E307BD"/>
    <w:rsid w:val="00E30EBA"/>
    <w:rsid w:val="00E310F2"/>
    <w:rsid w:val="00E43D20"/>
    <w:rsid w:val="00E44184"/>
    <w:rsid w:val="00E44698"/>
    <w:rsid w:val="00E446CC"/>
    <w:rsid w:val="00E45923"/>
    <w:rsid w:val="00E526B2"/>
    <w:rsid w:val="00E539E6"/>
    <w:rsid w:val="00E54110"/>
    <w:rsid w:val="00E57C06"/>
    <w:rsid w:val="00E65B99"/>
    <w:rsid w:val="00E67E6C"/>
    <w:rsid w:val="00E71FD6"/>
    <w:rsid w:val="00E7329A"/>
    <w:rsid w:val="00E749DC"/>
    <w:rsid w:val="00E75BAD"/>
    <w:rsid w:val="00E80787"/>
    <w:rsid w:val="00E80953"/>
    <w:rsid w:val="00E80F10"/>
    <w:rsid w:val="00E81A8A"/>
    <w:rsid w:val="00E84205"/>
    <w:rsid w:val="00E8729C"/>
    <w:rsid w:val="00E9497B"/>
    <w:rsid w:val="00E96FB2"/>
    <w:rsid w:val="00EA2E5C"/>
    <w:rsid w:val="00EA6032"/>
    <w:rsid w:val="00EA6964"/>
    <w:rsid w:val="00EA7A51"/>
    <w:rsid w:val="00EB30B8"/>
    <w:rsid w:val="00EB3F27"/>
    <w:rsid w:val="00EB5733"/>
    <w:rsid w:val="00EB6587"/>
    <w:rsid w:val="00EB700C"/>
    <w:rsid w:val="00EB749F"/>
    <w:rsid w:val="00EC0922"/>
    <w:rsid w:val="00EC1731"/>
    <w:rsid w:val="00EC494C"/>
    <w:rsid w:val="00EC7A92"/>
    <w:rsid w:val="00ED08F8"/>
    <w:rsid w:val="00ED0EEF"/>
    <w:rsid w:val="00ED20C3"/>
    <w:rsid w:val="00ED4058"/>
    <w:rsid w:val="00EE098C"/>
    <w:rsid w:val="00EE165E"/>
    <w:rsid w:val="00EF0BEB"/>
    <w:rsid w:val="00EF301F"/>
    <w:rsid w:val="00EF308B"/>
    <w:rsid w:val="00EF671C"/>
    <w:rsid w:val="00EF78BF"/>
    <w:rsid w:val="00F009E2"/>
    <w:rsid w:val="00F05AF2"/>
    <w:rsid w:val="00F06D3F"/>
    <w:rsid w:val="00F13BF3"/>
    <w:rsid w:val="00F16881"/>
    <w:rsid w:val="00F169A7"/>
    <w:rsid w:val="00F178ED"/>
    <w:rsid w:val="00F20354"/>
    <w:rsid w:val="00F25792"/>
    <w:rsid w:val="00F26D1C"/>
    <w:rsid w:val="00F26D3B"/>
    <w:rsid w:val="00F26EE8"/>
    <w:rsid w:val="00F31833"/>
    <w:rsid w:val="00F37D1D"/>
    <w:rsid w:val="00F37D24"/>
    <w:rsid w:val="00F41911"/>
    <w:rsid w:val="00F41A7B"/>
    <w:rsid w:val="00F4671A"/>
    <w:rsid w:val="00F46F5D"/>
    <w:rsid w:val="00F51DCB"/>
    <w:rsid w:val="00F5326C"/>
    <w:rsid w:val="00F6021F"/>
    <w:rsid w:val="00F634D1"/>
    <w:rsid w:val="00F65A89"/>
    <w:rsid w:val="00F66255"/>
    <w:rsid w:val="00F66C14"/>
    <w:rsid w:val="00F675C8"/>
    <w:rsid w:val="00F711F8"/>
    <w:rsid w:val="00F75C09"/>
    <w:rsid w:val="00F81A05"/>
    <w:rsid w:val="00F90FB5"/>
    <w:rsid w:val="00F94B07"/>
    <w:rsid w:val="00F95689"/>
    <w:rsid w:val="00F96607"/>
    <w:rsid w:val="00FA0886"/>
    <w:rsid w:val="00FA2BC7"/>
    <w:rsid w:val="00FA33CA"/>
    <w:rsid w:val="00FA4296"/>
    <w:rsid w:val="00FB1B9C"/>
    <w:rsid w:val="00FB5D4F"/>
    <w:rsid w:val="00FB6131"/>
    <w:rsid w:val="00FC2110"/>
    <w:rsid w:val="00FC3467"/>
    <w:rsid w:val="00FC3D31"/>
    <w:rsid w:val="00FD03D9"/>
    <w:rsid w:val="00FD6311"/>
    <w:rsid w:val="00FE1539"/>
    <w:rsid w:val="00FE1799"/>
    <w:rsid w:val="00FF08F0"/>
    <w:rsid w:val="00FF2F98"/>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8709E"/>
  <w15:docId w15:val="{BB7F76B9-D216-445F-AD32-723B7197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0C"/>
    <w:pPr>
      <w:widowControl w:val="0"/>
      <w:spacing w:before="60" w:after="0" w:line="240" w:lineRule="auto"/>
      <w:ind w:firstLine="283"/>
      <w:jc w:val="both"/>
    </w:pPr>
    <w:rPr>
      <w:rFonts w:eastAsia="Times New Roman" w:cstheme="minorHAnsi"/>
      <w:sz w:val="20"/>
      <w:szCs w:val="24"/>
    </w:rPr>
  </w:style>
  <w:style w:type="paragraph" w:styleId="Heading1">
    <w:name w:val="heading 1"/>
    <w:basedOn w:val="Normal"/>
    <w:next w:val="Normal"/>
    <w:link w:val="Heading1Char"/>
    <w:qFormat/>
    <w:rsid w:val="00BB0F25"/>
    <w:pPr>
      <w:numPr>
        <w:numId w:val="30"/>
      </w:numPr>
      <w:spacing w:before="180"/>
      <w:outlineLvl w:val="0"/>
    </w:pPr>
    <w:rPr>
      <w:b/>
      <w:bCs/>
      <w:kern w:val="32"/>
      <w:szCs w:val="32"/>
    </w:rPr>
  </w:style>
  <w:style w:type="paragraph" w:styleId="Heading2">
    <w:name w:val="heading 2"/>
    <w:basedOn w:val="Normal"/>
    <w:link w:val="Heading2Char"/>
    <w:qFormat/>
    <w:rsid w:val="00BB0F25"/>
    <w:pPr>
      <w:numPr>
        <w:ilvl w:val="1"/>
        <w:numId w:val="30"/>
      </w:numPr>
      <w:outlineLvl w:val="1"/>
    </w:pPr>
    <w:rPr>
      <w:b/>
      <w:bCs/>
      <w:i/>
      <w:szCs w:val="36"/>
    </w:rPr>
  </w:style>
  <w:style w:type="paragraph" w:styleId="Heading3">
    <w:name w:val="heading 3"/>
    <w:basedOn w:val="Normal"/>
    <w:next w:val="Normal"/>
    <w:link w:val="Heading3Char"/>
    <w:qFormat/>
    <w:rsid w:val="00BB0F25"/>
    <w:pPr>
      <w:numPr>
        <w:ilvl w:val="2"/>
        <w:numId w:val="30"/>
      </w:numPr>
      <w:outlineLvl w:val="2"/>
    </w:pPr>
    <w:rPr>
      <w:bCs/>
      <w:i/>
      <w:szCs w:val="26"/>
    </w:rPr>
  </w:style>
  <w:style w:type="paragraph" w:styleId="Heading4">
    <w:name w:val="heading 4"/>
    <w:basedOn w:val="Normal"/>
    <w:next w:val="Normal"/>
    <w:link w:val="Heading4Char"/>
    <w:qFormat/>
    <w:rsid w:val="00BB0F25"/>
    <w:pPr>
      <w:numPr>
        <w:ilvl w:val="3"/>
        <w:numId w:val="30"/>
      </w:numPr>
      <w:outlineLvl w:val="3"/>
    </w:pPr>
    <w:rPr>
      <w:b/>
      <w:bCs/>
      <w:szCs w:val="28"/>
    </w:rPr>
  </w:style>
  <w:style w:type="paragraph" w:styleId="Heading5">
    <w:name w:val="heading 5"/>
    <w:basedOn w:val="Normal"/>
    <w:next w:val="Normal"/>
    <w:link w:val="Heading5Char"/>
    <w:qFormat/>
    <w:rsid w:val="00BB0F25"/>
    <w:pPr>
      <w:numPr>
        <w:ilvl w:val="4"/>
        <w:numId w:val="30"/>
      </w:numPr>
      <w:outlineLvl w:val="4"/>
    </w:pPr>
    <w:rPr>
      <w:b/>
      <w:bCs/>
      <w:i/>
      <w:iCs/>
      <w:szCs w:val="26"/>
    </w:rPr>
  </w:style>
  <w:style w:type="paragraph" w:styleId="Heading6">
    <w:name w:val="heading 6"/>
    <w:basedOn w:val="Normal"/>
    <w:next w:val="Normal"/>
    <w:link w:val="Heading6Char"/>
    <w:qFormat/>
    <w:rsid w:val="00BB0F25"/>
    <w:pPr>
      <w:numPr>
        <w:ilvl w:val="5"/>
        <w:numId w:val="30"/>
      </w:numPr>
      <w:outlineLvl w:val="5"/>
    </w:pPr>
    <w:rPr>
      <w:b/>
      <w:bCs/>
      <w:szCs w:val="22"/>
    </w:rPr>
  </w:style>
  <w:style w:type="paragraph" w:styleId="Heading7">
    <w:name w:val="heading 7"/>
    <w:basedOn w:val="Normal"/>
    <w:next w:val="Normal"/>
    <w:link w:val="Heading7Char"/>
    <w:qFormat/>
    <w:rsid w:val="00BB0F25"/>
    <w:pPr>
      <w:numPr>
        <w:ilvl w:val="6"/>
        <w:numId w:val="30"/>
      </w:numPr>
      <w:outlineLvl w:val="6"/>
    </w:pPr>
  </w:style>
  <w:style w:type="paragraph" w:styleId="Heading8">
    <w:name w:val="heading 8"/>
    <w:basedOn w:val="Normal"/>
    <w:next w:val="Normal"/>
    <w:link w:val="Heading8Char"/>
    <w:qFormat/>
    <w:rsid w:val="00BB0F25"/>
    <w:pPr>
      <w:numPr>
        <w:ilvl w:val="7"/>
        <w:numId w:val="30"/>
      </w:numPr>
      <w:outlineLvl w:val="7"/>
    </w:pPr>
    <w:rPr>
      <w:i/>
      <w:iCs/>
    </w:rPr>
  </w:style>
  <w:style w:type="paragraph" w:styleId="Heading9">
    <w:name w:val="heading 9"/>
    <w:basedOn w:val="Normal"/>
    <w:next w:val="Normal"/>
    <w:link w:val="Heading9Char"/>
    <w:qFormat/>
    <w:rsid w:val="00BB0F25"/>
    <w:pPr>
      <w:numPr>
        <w:ilvl w:val="8"/>
        <w:numId w:val="3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0F25"/>
    <w:rPr>
      <w:rFonts w:eastAsia="Times New Roman" w:cstheme="minorHAnsi"/>
      <w:b/>
      <w:bCs/>
      <w:kern w:val="32"/>
      <w:sz w:val="20"/>
      <w:szCs w:val="32"/>
    </w:rPr>
  </w:style>
  <w:style w:type="character" w:customStyle="1" w:styleId="Heading2Char">
    <w:name w:val="Heading 2 Char"/>
    <w:basedOn w:val="DefaultParagraphFont"/>
    <w:link w:val="Heading2"/>
    <w:rsid w:val="00BB0F25"/>
    <w:rPr>
      <w:rFonts w:eastAsia="Times New Roman" w:cstheme="minorHAnsi"/>
      <w:b/>
      <w:bCs/>
      <w:i/>
      <w:sz w:val="20"/>
      <w:szCs w:val="36"/>
    </w:rPr>
  </w:style>
  <w:style w:type="character" w:customStyle="1" w:styleId="Heading3Char">
    <w:name w:val="Heading 3 Char"/>
    <w:basedOn w:val="DefaultParagraphFont"/>
    <w:link w:val="Heading3"/>
    <w:rsid w:val="00BB0F25"/>
    <w:rPr>
      <w:rFonts w:eastAsia="Times New Roman" w:cstheme="minorHAnsi"/>
      <w:bCs/>
      <w:i/>
      <w:sz w:val="20"/>
      <w:szCs w:val="26"/>
    </w:rPr>
  </w:style>
  <w:style w:type="character" w:customStyle="1" w:styleId="Heading4Char">
    <w:name w:val="Heading 4 Char"/>
    <w:basedOn w:val="DefaultParagraphFont"/>
    <w:link w:val="Heading4"/>
    <w:rsid w:val="00BB0F25"/>
    <w:rPr>
      <w:rFonts w:eastAsia="Times New Roman" w:cstheme="minorHAnsi"/>
      <w:b/>
      <w:bCs/>
      <w:sz w:val="20"/>
      <w:szCs w:val="28"/>
    </w:rPr>
  </w:style>
  <w:style w:type="character" w:customStyle="1" w:styleId="Heading5Char">
    <w:name w:val="Heading 5 Char"/>
    <w:basedOn w:val="DefaultParagraphFont"/>
    <w:link w:val="Heading5"/>
    <w:rsid w:val="00BB0F25"/>
    <w:rPr>
      <w:rFonts w:eastAsia="Times New Roman" w:cstheme="minorHAnsi"/>
      <w:b/>
      <w:bCs/>
      <w:i/>
      <w:iCs/>
      <w:sz w:val="20"/>
      <w:szCs w:val="26"/>
    </w:rPr>
  </w:style>
  <w:style w:type="character" w:customStyle="1" w:styleId="Heading6Char">
    <w:name w:val="Heading 6 Char"/>
    <w:basedOn w:val="DefaultParagraphFont"/>
    <w:link w:val="Heading6"/>
    <w:rsid w:val="00BB0F25"/>
    <w:rPr>
      <w:rFonts w:eastAsia="Times New Roman" w:cstheme="minorHAnsi"/>
      <w:b/>
      <w:bCs/>
      <w:sz w:val="20"/>
    </w:rPr>
  </w:style>
  <w:style w:type="character" w:customStyle="1" w:styleId="Heading7Char">
    <w:name w:val="Heading 7 Char"/>
    <w:basedOn w:val="DefaultParagraphFont"/>
    <w:link w:val="Heading7"/>
    <w:rsid w:val="00BB0F25"/>
    <w:rPr>
      <w:rFonts w:eastAsia="Times New Roman" w:cstheme="minorHAnsi"/>
      <w:sz w:val="20"/>
      <w:szCs w:val="24"/>
    </w:rPr>
  </w:style>
  <w:style w:type="character" w:customStyle="1" w:styleId="Heading8Char">
    <w:name w:val="Heading 8 Char"/>
    <w:basedOn w:val="DefaultParagraphFont"/>
    <w:link w:val="Heading8"/>
    <w:rsid w:val="00BB0F25"/>
    <w:rPr>
      <w:rFonts w:eastAsia="Times New Roman" w:cstheme="minorHAnsi"/>
      <w:i/>
      <w:iCs/>
      <w:sz w:val="20"/>
      <w:szCs w:val="24"/>
    </w:rPr>
  </w:style>
  <w:style w:type="character" w:customStyle="1" w:styleId="Heading9Char">
    <w:name w:val="Heading 9 Char"/>
    <w:basedOn w:val="DefaultParagraphFont"/>
    <w:link w:val="Heading9"/>
    <w:rsid w:val="00BB0F25"/>
    <w:rPr>
      <w:rFonts w:eastAsia="Times New Roman" w:cstheme="minorHAnsi"/>
      <w:sz w:val="20"/>
    </w:rPr>
  </w:style>
  <w:style w:type="table" w:styleId="TableGrid">
    <w:name w:val="Table Grid"/>
    <w:basedOn w:val="TableNormal"/>
    <w:uiPriority w:val="39"/>
    <w:qFormat/>
    <w:rsid w:val="00BB0F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B0F25"/>
    <w:pPr>
      <w:tabs>
        <w:tab w:val="right" w:pos="9637"/>
      </w:tabs>
      <w:spacing w:before="0"/>
      <w:ind w:firstLine="0"/>
    </w:pPr>
    <w:rPr>
      <w:rFonts w:ascii="Arial" w:hAnsi="Arial" w:cs="Arial"/>
      <w:sz w:val="16"/>
    </w:rPr>
  </w:style>
  <w:style w:type="character" w:customStyle="1" w:styleId="HeaderChar">
    <w:name w:val="Header Char"/>
    <w:basedOn w:val="DefaultParagraphFont"/>
    <w:link w:val="Header"/>
    <w:uiPriority w:val="99"/>
    <w:rsid w:val="00BB0F25"/>
    <w:rPr>
      <w:rFonts w:ascii="Arial" w:eastAsia="Times New Roman" w:hAnsi="Arial" w:cs="Arial"/>
      <w:sz w:val="16"/>
      <w:szCs w:val="24"/>
    </w:rPr>
  </w:style>
  <w:style w:type="paragraph" w:styleId="Footer">
    <w:name w:val="footer"/>
    <w:basedOn w:val="Normal"/>
    <w:link w:val="FooterChar"/>
    <w:rsid w:val="00BB0F25"/>
    <w:pPr>
      <w:tabs>
        <w:tab w:val="right" w:pos="9637"/>
      </w:tabs>
      <w:spacing w:before="0"/>
      <w:ind w:firstLine="0"/>
    </w:pPr>
    <w:rPr>
      <w:rFonts w:ascii="Arial" w:hAnsi="Arial" w:cs="Arial"/>
      <w:sz w:val="16"/>
    </w:rPr>
  </w:style>
  <w:style w:type="character" w:customStyle="1" w:styleId="FooterChar">
    <w:name w:val="Footer Char"/>
    <w:basedOn w:val="DefaultParagraphFont"/>
    <w:link w:val="Footer"/>
    <w:rsid w:val="00BB0F25"/>
    <w:rPr>
      <w:rFonts w:ascii="Arial" w:eastAsia="Times New Roman" w:hAnsi="Arial" w:cs="Arial"/>
      <w:sz w:val="16"/>
      <w:szCs w:val="24"/>
    </w:rPr>
  </w:style>
  <w:style w:type="character" w:styleId="PageNumber">
    <w:name w:val="page number"/>
    <w:basedOn w:val="DefaultParagraphFont"/>
    <w:rsid w:val="00BB0F25"/>
  </w:style>
  <w:style w:type="paragraph" w:styleId="BodyText">
    <w:name w:val="Body Text"/>
    <w:basedOn w:val="Normal"/>
    <w:link w:val="BodyTextChar"/>
    <w:rsid w:val="00BB0F25"/>
    <w:pPr>
      <w:spacing w:before="120" w:line="360" w:lineRule="exact"/>
      <w:ind w:firstLine="425"/>
    </w:pPr>
    <w:rPr>
      <w:sz w:val="26"/>
    </w:rPr>
  </w:style>
  <w:style w:type="character" w:customStyle="1" w:styleId="BodyTextChar">
    <w:name w:val="Body Text Char"/>
    <w:basedOn w:val="DefaultParagraphFont"/>
    <w:link w:val="BodyText"/>
    <w:rsid w:val="00BB0F25"/>
    <w:rPr>
      <w:rFonts w:ascii="Times New Roman" w:eastAsia="Times New Roman" w:hAnsi="Times New Roman" w:cs="Times New Roman"/>
      <w:sz w:val="26"/>
      <w:szCs w:val="24"/>
    </w:rPr>
  </w:style>
  <w:style w:type="paragraph" w:styleId="BalloonText">
    <w:name w:val="Balloon Text"/>
    <w:basedOn w:val="Normal"/>
    <w:link w:val="BalloonTextChar"/>
    <w:rsid w:val="00BB0F25"/>
    <w:rPr>
      <w:rFonts w:ascii="Tahoma" w:hAnsi="Tahoma" w:cs="Tahoma"/>
      <w:sz w:val="16"/>
      <w:szCs w:val="16"/>
    </w:rPr>
  </w:style>
  <w:style w:type="character" w:customStyle="1" w:styleId="BalloonTextChar">
    <w:name w:val="Balloon Text Char"/>
    <w:basedOn w:val="DefaultParagraphFont"/>
    <w:link w:val="BalloonText"/>
    <w:rsid w:val="00BB0F25"/>
    <w:rPr>
      <w:rFonts w:ascii="Tahoma" w:eastAsia="Times New Roman" w:hAnsi="Tahoma" w:cs="Tahoma"/>
      <w:sz w:val="16"/>
      <w:szCs w:val="16"/>
    </w:rPr>
  </w:style>
  <w:style w:type="paragraph" w:styleId="BodyText2">
    <w:name w:val="Body Text 2"/>
    <w:basedOn w:val="Normal"/>
    <w:link w:val="BodyText2Char"/>
    <w:rsid w:val="00BB0F25"/>
    <w:pPr>
      <w:spacing w:after="120" w:line="480" w:lineRule="auto"/>
    </w:pPr>
  </w:style>
  <w:style w:type="character" w:customStyle="1" w:styleId="BodyText2Char">
    <w:name w:val="Body Text 2 Char"/>
    <w:basedOn w:val="DefaultParagraphFont"/>
    <w:link w:val="BodyText2"/>
    <w:rsid w:val="00BB0F25"/>
    <w:rPr>
      <w:rFonts w:ascii="Times New Roman" w:eastAsia="Times New Roman" w:hAnsi="Times New Roman" w:cs="Times New Roman"/>
      <w:sz w:val="24"/>
      <w:szCs w:val="24"/>
    </w:rPr>
  </w:style>
  <w:style w:type="paragraph" w:styleId="BodyText3">
    <w:name w:val="Body Text 3"/>
    <w:basedOn w:val="Normal"/>
    <w:link w:val="BodyText3Char"/>
    <w:rsid w:val="00BB0F25"/>
    <w:pPr>
      <w:spacing w:after="120"/>
    </w:pPr>
    <w:rPr>
      <w:sz w:val="16"/>
      <w:szCs w:val="16"/>
    </w:rPr>
  </w:style>
  <w:style w:type="character" w:customStyle="1" w:styleId="BodyText3Char">
    <w:name w:val="Body Text 3 Char"/>
    <w:basedOn w:val="DefaultParagraphFont"/>
    <w:link w:val="BodyText3"/>
    <w:rsid w:val="00BB0F25"/>
    <w:rPr>
      <w:rFonts w:ascii="Times New Roman" w:eastAsia="Times New Roman" w:hAnsi="Times New Roman" w:cs="Times New Roman"/>
      <w:sz w:val="16"/>
      <w:szCs w:val="16"/>
    </w:rPr>
  </w:style>
  <w:style w:type="character" w:customStyle="1" w:styleId="hps">
    <w:name w:val="hps"/>
    <w:basedOn w:val="DefaultParagraphFont"/>
    <w:rsid w:val="00BB0F25"/>
  </w:style>
  <w:style w:type="character" w:styleId="Hyperlink">
    <w:name w:val="Hyperlink"/>
    <w:rsid w:val="00BB0F25"/>
    <w:rPr>
      <w:color w:val="0563C1"/>
      <w:u w:val="single"/>
    </w:rPr>
  </w:style>
  <w:style w:type="paragraph" w:styleId="Caption">
    <w:name w:val="caption"/>
    <w:basedOn w:val="Normal"/>
    <w:next w:val="Normal"/>
    <w:qFormat/>
    <w:rsid w:val="00BB0F25"/>
    <w:pPr>
      <w:spacing w:after="60"/>
      <w:ind w:firstLine="0"/>
      <w:jc w:val="center"/>
    </w:pPr>
    <w:rPr>
      <w:bCs/>
      <w:i/>
      <w:sz w:val="18"/>
      <w:szCs w:val="20"/>
    </w:rPr>
  </w:style>
  <w:style w:type="paragraph" w:customStyle="1" w:styleId="Heading41">
    <w:name w:val="Heading 41"/>
    <w:basedOn w:val="Normal"/>
    <w:rsid w:val="00BB0F25"/>
    <w:pPr>
      <w:spacing w:line="360" w:lineRule="auto"/>
      <w:ind w:firstLine="720"/>
    </w:pPr>
    <w:rPr>
      <w:b/>
      <w:i/>
      <w:color w:val="800000"/>
      <w:sz w:val="26"/>
      <w:szCs w:val="26"/>
    </w:rPr>
  </w:style>
  <w:style w:type="character" w:customStyle="1" w:styleId="go">
    <w:name w:val="go"/>
    <w:rsid w:val="00BB0F25"/>
  </w:style>
  <w:style w:type="character" w:styleId="UnresolvedMention">
    <w:name w:val="Unresolved Mention"/>
    <w:uiPriority w:val="99"/>
    <w:semiHidden/>
    <w:unhideWhenUsed/>
    <w:rsid w:val="00BB0F25"/>
    <w:rPr>
      <w:color w:val="605E5C"/>
      <w:shd w:val="clear" w:color="auto" w:fill="E1DFDD"/>
    </w:rPr>
  </w:style>
  <w:style w:type="paragraph" w:styleId="ListParagraph">
    <w:name w:val="List Paragraph"/>
    <w:basedOn w:val="Normal"/>
    <w:uiPriority w:val="34"/>
    <w:qFormat/>
    <w:rsid w:val="00BB0F25"/>
    <w:pPr>
      <w:spacing w:after="200" w:line="276" w:lineRule="auto"/>
      <w:ind w:left="720"/>
      <w:contextualSpacing/>
    </w:pPr>
    <w:rPr>
      <w:rFonts w:eastAsia="Calibri" w:cs="Calibri"/>
      <w:bCs/>
      <w:sz w:val="26"/>
      <w:szCs w:val="26"/>
    </w:rPr>
  </w:style>
  <w:style w:type="paragraph" w:customStyle="1" w:styleId="01TiubiboVietnam">
    <w:name w:val="@01 Tiêu đề bài báo (Vietnam)"/>
    <w:basedOn w:val="Normal"/>
    <w:rsid w:val="00BB0F25"/>
    <w:pPr>
      <w:spacing w:before="240"/>
      <w:ind w:firstLine="0"/>
      <w:contextualSpacing/>
      <w:jc w:val="center"/>
    </w:pPr>
    <w:rPr>
      <w:b/>
      <w:sz w:val="26"/>
      <w:szCs w:val="28"/>
    </w:rPr>
  </w:style>
  <w:style w:type="paragraph" w:customStyle="1" w:styleId="02TiubiboEnglish">
    <w:name w:val="@02 Tiêu đề bài báo (English)"/>
    <w:basedOn w:val="Normal"/>
    <w:link w:val="02TiubiboEnglishChar"/>
    <w:rsid w:val="00BB0F25"/>
    <w:pPr>
      <w:ind w:firstLine="0"/>
      <w:contextualSpacing/>
      <w:jc w:val="center"/>
    </w:pPr>
    <w:rPr>
      <w:sz w:val="24"/>
      <w:szCs w:val="28"/>
    </w:rPr>
  </w:style>
  <w:style w:type="paragraph" w:customStyle="1" w:styleId="03Tntcgibibo">
    <w:name w:val="@03 Tên tác giả bài báo"/>
    <w:basedOn w:val="Normal"/>
    <w:qFormat/>
    <w:rsid w:val="00BB0F25"/>
    <w:pPr>
      <w:spacing w:before="240"/>
      <w:ind w:firstLine="0"/>
      <w:contextualSpacing/>
      <w:jc w:val="center"/>
    </w:pPr>
    <w:rPr>
      <w:b/>
      <w:szCs w:val="28"/>
    </w:rPr>
  </w:style>
  <w:style w:type="paragraph" w:customStyle="1" w:styleId="04nvcngtccatcgi">
    <w:name w:val="@04 Đơn vị công tác của tác giả"/>
    <w:basedOn w:val="Normal"/>
    <w:qFormat/>
    <w:rsid w:val="00BB0F25"/>
    <w:pPr>
      <w:ind w:firstLine="0"/>
      <w:contextualSpacing/>
      <w:jc w:val="center"/>
    </w:pPr>
    <w:rPr>
      <w:i/>
      <w:szCs w:val="28"/>
    </w:rPr>
  </w:style>
  <w:style w:type="paragraph" w:styleId="NormalWeb">
    <w:name w:val="Normal (Web)"/>
    <w:uiPriority w:val="99"/>
    <w:rsid w:val="00BB0F25"/>
    <w:pPr>
      <w:spacing w:beforeAutospacing="1" w:after="0" w:afterAutospacing="1"/>
    </w:pPr>
    <w:rPr>
      <w:rFonts w:ascii="Times New Roman" w:eastAsia="SimSun" w:hAnsi="Times New Roman" w:cs="Times New Roman"/>
      <w:sz w:val="24"/>
      <w:szCs w:val="24"/>
      <w:lang w:eastAsia="zh-CN"/>
    </w:rPr>
  </w:style>
  <w:style w:type="character" w:customStyle="1" w:styleId="eop">
    <w:name w:val="eop"/>
    <w:qFormat/>
    <w:rsid w:val="00BB0F25"/>
  </w:style>
  <w:style w:type="paragraph" w:customStyle="1" w:styleId="Default">
    <w:name w:val="Default"/>
    <w:rsid w:val="00AB0519"/>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E43D20"/>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2648B"/>
    <w:rPr>
      <w:color w:val="954F72" w:themeColor="followedHyperlink"/>
      <w:u w:val="single"/>
    </w:rPr>
  </w:style>
  <w:style w:type="character" w:customStyle="1" w:styleId="normaltextrun">
    <w:name w:val="normaltextrun"/>
    <w:basedOn w:val="DefaultParagraphFont"/>
    <w:rsid w:val="00C67ABB"/>
  </w:style>
  <w:style w:type="character" w:styleId="PlaceholderText">
    <w:name w:val="Placeholder Text"/>
    <w:basedOn w:val="DefaultParagraphFont"/>
    <w:uiPriority w:val="99"/>
    <w:semiHidden/>
    <w:rsid w:val="00482895"/>
    <w:rPr>
      <w:color w:val="808080"/>
    </w:rPr>
  </w:style>
  <w:style w:type="paragraph" w:customStyle="1" w:styleId="EndNoteBibliographyTitle">
    <w:name w:val="EndNote Bibliography Title"/>
    <w:basedOn w:val="Normal"/>
    <w:link w:val="EndNoteBibliographyTitleChar"/>
    <w:rsid w:val="00253B19"/>
    <w:pPr>
      <w:jc w:val="center"/>
    </w:pPr>
    <w:rPr>
      <w:noProof/>
    </w:rPr>
  </w:style>
  <w:style w:type="character" w:customStyle="1" w:styleId="EndNoteBibliographyTitleChar">
    <w:name w:val="EndNote Bibliography Title Char"/>
    <w:basedOn w:val="DefaultParagraphFont"/>
    <w:link w:val="EndNoteBibliographyTitle"/>
    <w:rsid w:val="00253B19"/>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253B19"/>
    <w:rPr>
      <w:noProof/>
    </w:rPr>
  </w:style>
  <w:style w:type="character" w:customStyle="1" w:styleId="EndNoteBibliographyChar">
    <w:name w:val="EndNote Bibliography Char"/>
    <w:basedOn w:val="DefaultParagraphFont"/>
    <w:link w:val="EndNoteBibliography"/>
    <w:rsid w:val="00253B19"/>
    <w:rPr>
      <w:rFonts w:ascii="Times New Roman" w:eastAsia="Times New Roman" w:hAnsi="Times New Roman" w:cs="Times New Roman"/>
      <w:noProof/>
      <w:sz w:val="24"/>
      <w:szCs w:val="24"/>
    </w:rPr>
  </w:style>
  <w:style w:type="character" w:styleId="Emphasis">
    <w:name w:val="Emphasis"/>
    <w:basedOn w:val="DefaultParagraphFont"/>
    <w:uiPriority w:val="20"/>
    <w:qFormat/>
    <w:rsid w:val="00B538B0"/>
    <w:rPr>
      <w:i/>
      <w:iCs/>
    </w:rPr>
  </w:style>
  <w:style w:type="paragraph" w:customStyle="1" w:styleId="05Tmtt-Abstract">
    <w:name w:val="@05 Tóm tắt - Abstract"/>
    <w:basedOn w:val="Normal"/>
    <w:link w:val="05Tmtt-AbstractChar"/>
    <w:rsid w:val="000E250D"/>
    <w:pPr>
      <w:spacing w:before="120"/>
      <w:ind w:firstLine="0"/>
    </w:pPr>
    <w:rPr>
      <w:rFonts w:asciiTheme="majorHAnsi" w:hAnsiTheme="majorHAnsi" w:cstheme="majorHAnsi"/>
      <w:bCs/>
      <w:sz w:val="16"/>
    </w:rPr>
  </w:style>
  <w:style w:type="character" w:customStyle="1" w:styleId="02TiubiboEnglishChar">
    <w:name w:val="@02 Tiêu đề bài báo (English) Char"/>
    <w:basedOn w:val="DefaultParagraphFont"/>
    <w:link w:val="02TiubiboEnglish"/>
    <w:rsid w:val="000E250D"/>
    <w:rPr>
      <w:rFonts w:eastAsia="Times New Roman" w:cstheme="minorHAnsi"/>
      <w:sz w:val="24"/>
      <w:szCs w:val="28"/>
    </w:rPr>
  </w:style>
  <w:style w:type="character" w:customStyle="1" w:styleId="05Tmtt-AbstractChar">
    <w:name w:val="@05 Tóm tắt - Abstract Char"/>
    <w:basedOn w:val="02TiubiboEnglishChar"/>
    <w:link w:val="05Tmtt-Abstract"/>
    <w:rsid w:val="000E250D"/>
    <w:rPr>
      <w:rFonts w:asciiTheme="majorHAnsi" w:eastAsia="Times New Roman" w:hAnsiTheme="majorHAnsi" w:cstheme="majorHAnsi"/>
      <w:bCs/>
      <w:sz w:val="16"/>
      <w:szCs w:val="24"/>
    </w:rPr>
  </w:style>
  <w:style w:type="paragraph" w:customStyle="1" w:styleId="10TiliuthamkhoTiu">
    <w:name w:val="@10 Tài liệu tham khảo (Tiêu đề)"/>
    <w:basedOn w:val="Normal"/>
    <w:next w:val="Normal"/>
    <w:link w:val="10TiliuthamkhoTiuChar"/>
    <w:rsid w:val="000E250D"/>
    <w:pPr>
      <w:spacing w:before="240" w:after="120"/>
      <w:ind w:firstLine="0"/>
      <w:jc w:val="center"/>
    </w:pPr>
    <w:rPr>
      <w:b/>
      <w:bCs/>
      <w:caps/>
    </w:rPr>
  </w:style>
  <w:style w:type="character" w:customStyle="1" w:styleId="10TiliuthamkhoTiuChar">
    <w:name w:val="@10 Tài liệu tham khảo (Tiêu đề) Char"/>
    <w:basedOn w:val="02TiubiboEnglishChar"/>
    <w:link w:val="10TiliuthamkhoTiu"/>
    <w:rsid w:val="000E250D"/>
    <w:rPr>
      <w:rFonts w:eastAsia="Times New Roman" w:cstheme="minorHAnsi"/>
      <w:b/>
      <w:bCs/>
      <w:caps/>
      <w:sz w:val="20"/>
      <w:szCs w:val="24"/>
    </w:rPr>
  </w:style>
  <w:style w:type="paragraph" w:customStyle="1" w:styleId="11TiliuthamkhoNidung">
    <w:name w:val="@11 Tài liệu tham khảo (Nội dung)"/>
    <w:basedOn w:val="Normal"/>
    <w:link w:val="11TiliuthamkhoNidungChar"/>
    <w:rsid w:val="000E250D"/>
    <w:pPr>
      <w:numPr>
        <w:numId w:val="29"/>
      </w:numPr>
      <w:spacing w:before="40"/>
    </w:pPr>
    <w:rPr>
      <w:bCs/>
      <w:sz w:val="16"/>
    </w:rPr>
  </w:style>
  <w:style w:type="character" w:customStyle="1" w:styleId="11TiliuthamkhoNidungChar">
    <w:name w:val="@11 Tài liệu tham khảo (Nội dung) Char"/>
    <w:basedOn w:val="02TiubiboEnglishChar"/>
    <w:link w:val="11TiliuthamkhoNidung"/>
    <w:rsid w:val="000E250D"/>
    <w:rPr>
      <w:rFonts w:eastAsia="Times New Roman" w:cstheme="minorHAnsi"/>
      <w:bCs/>
      <w:sz w:val="16"/>
      <w:szCs w:val="24"/>
    </w:rPr>
  </w:style>
  <w:style w:type="paragraph" w:customStyle="1" w:styleId="12DisplayEquation1">
    <w:name w:val="@12 DisplayEquation1"/>
    <w:basedOn w:val="Normal"/>
    <w:link w:val="12DisplayEquation1Char"/>
    <w:rsid w:val="000E250D"/>
    <w:pPr>
      <w:tabs>
        <w:tab w:val="center" w:pos="4818"/>
        <w:tab w:val="right" w:pos="9637"/>
      </w:tabs>
      <w:ind w:firstLine="0"/>
    </w:pPr>
    <w:rPr>
      <w:bCs/>
    </w:rPr>
  </w:style>
  <w:style w:type="character" w:customStyle="1" w:styleId="12DisplayEquation1Char">
    <w:name w:val="@12 DisplayEquation1 Char"/>
    <w:basedOn w:val="02TiubiboEnglishChar"/>
    <w:link w:val="12DisplayEquation1"/>
    <w:rsid w:val="000E250D"/>
    <w:rPr>
      <w:rFonts w:eastAsia="Times New Roman" w:cstheme="minorHAnsi"/>
      <w:bCs/>
      <w:sz w:val="20"/>
      <w:szCs w:val="24"/>
    </w:rPr>
  </w:style>
  <w:style w:type="paragraph" w:customStyle="1" w:styleId="13DisplayEquation2">
    <w:name w:val="@13 DisplayEquation2"/>
    <w:basedOn w:val="Normal"/>
    <w:link w:val="13DisplayEquation2Char"/>
    <w:rsid w:val="000E250D"/>
    <w:pPr>
      <w:tabs>
        <w:tab w:val="center" w:pos="2338"/>
        <w:tab w:val="right" w:pos="4677"/>
      </w:tabs>
      <w:ind w:firstLine="0"/>
    </w:pPr>
    <w:rPr>
      <w:bCs/>
    </w:rPr>
  </w:style>
  <w:style w:type="character" w:customStyle="1" w:styleId="13DisplayEquation2Char">
    <w:name w:val="@13 DisplayEquation2 Char"/>
    <w:basedOn w:val="02TiubiboEnglishChar"/>
    <w:link w:val="13DisplayEquation2"/>
    <w:rsid w:val="000E250D"/>
    <w:rPr>
      <w:rFonts w:eastAsia="Times New Roman" w:cstheme="minorHAnsi"/>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9239">
      <w:bodyDiv w:val="1"/>
      <w:marLeft w:val="0"/>
      <w:marRight w:val="0"/>
      <w:marTop w:val="0"/>
      <w:marBottom w:val="0"/>
      <w:divBdr>
        <w:top w:val="none" w:sz="0" w:space="0" w:color="auto"/>
        <w:left w:val="none" w:sz="0" w:space="0" w:color="auto"/>
        <w:bottom w:val="none" w:sz="0" w:space="0" w:color="auto"/>
        <w:right w:val="none" w:sz="0" w:space="0" w:color="auto"/>
      </w:divBdr>
    </w:div>
    <w:div w:id="72900000">
      <w:bodyDiv w:val="1"/>
      <w:marLeft w:val="0"/>
      <w:marRight w:val="0"/>
      <w:marTop w:val="0"/>
      <w:marBottom w:val="0"/>
      <w:divBdr>
        <w:top w:val="none" w:sz="0" w:space="0" w:color="auto"/>
        <w:left w:val="none" w:sz="0" w:space="0" w:color="auto"/>
        <w:bottom w:val="none" w:sz="0" w:space="0" w:color="auto"/>
        <w:right w:val="none" w:sz="0" w:space="0" w:color="auto"/>
      </w:divBdr>
    </w:div>
    <w:div w:id="167869806">
      <w:bodyDiv w:val="1"/>
      <w:marLeft w:val="0"/>
      <w:marRight w:val="0"/>
      <w:marTop w:val="0"/>
      <w:marBottom w:val="0"/>
      <w:divBdr>
        <w:top w:val="none" w:sz="0" w:space="0" w:color="auto"/>
        <w:left w:val="none" w:sz="0" w:space="0" w:color="auto"/>
        <w:bottom w:val="none" w:sz="0" w:space="0" w:color="auto"/>
        <w:right w:val="none" w:sz="0" w:space="0" w:color="auto"/>
      </w:divBdr>
    </w:div>
    <w:div w:id="259340874">
      <w:bodyDiv w:val="1"/>
      <w:marLeft w:val="0"/>
      <w:marRight w:val="0"/>
      <w:marTop w:val="0"/>
      <w:marBottom w:val="0"/>
      <w:divBdr>
        <w:top w:val="none" w:sz="0" w:space="0" w:color="auto"/>
        <w:left w:val="none" w:sz="0" w:space="0" w:color="auto"/>
        <w:bottom w:val="none" w:sz="0" w:space="0" w:color="auto"/>
        <w:right w:val="none" w:sz="0" w:space="0" w:color="auto"/>
      </w:divBdr>
    </w:div>
    <w:div w:id="368457058">
      <w:bodyDiv w:val="1"/>
      <w:marLeft w:val="0"/>
      <w:marRight w:val="0"/>
      <w:marTop w:val="0"/>
      <w:marBottom w:val="0"/>
      <w:divBdr>
        <w:top w:val="none" w:sz="0" w:space="0" w:color="auto"/>
        <w:left w:val="none" w:sz="0" w:space="0" w:color="auto"/>
        <w:bottom w:val="none" w:sz="0" w:space="0" w:color="auto"/>
        <w:right w:val="none" w:sz="0" w:space="0" w:color="auto"/>
      </w:divBdr>
    </w:div>
    <w:div w:id="432672515">
      <w:bodyDiv w:val="1"/>
      <w:marLeft w:val="0"/>
      <w:marRight w:val="0"/>
      <w:marTop w:val="0"/>
      <w:marBottom w:val="0"/>
      <w:divBdr>
        <w:top w:val="none" w:sz="0" w:space="0" w:color="auto"/>
        <w:left w:val="none" w:sz="0" w:space="0" w:color="auto"/>
        <w:bottom w:val="none" w:sz="0" w:space="0" w:color="auto"/>
        <w:right w:val="none" w:sz="0" w:space="0" w:color="auto"/>
      </w:divBdr>
    </w:div>
    <w:div w:id="1077944827">
      <w:bodyDiv w:val="1"/>
      <w:marLeft w:val="0"/>
      <w:marRight w:val="0"/>
      <w:marTop w:val="0"/>
      <w:marBottom w:val="0"/>
      <w:divBdr>
        <w:top w:val="none" w:sz="0" w:space="0" w:color="auto"/>
        <w:left w:val="none" w:sz="0" w:space="0" w:color="auto"/>
        <w:bottom w:val="none" w:sz="0" w:space="0" w:color="auto"/>
        <w:right w:val="none" w:sz="0" w:space="0" w:color="auto"/>
      </w:divBdr>
    </w:div>
    <w:div w:id="1755780383">
      <w:bodyDiv w:val="1"/>
      <w:marLeft w:val="0"/>
      <w:marRight w:val="0"/>
      <w:marTop w:val="0"/>
      <w:marBottom w:val="0"/>
      <w:divBdr>
        <w:top w:val="none" w:sz="0" w:space="0" w:color="auto"/>
        <w:left w:val="none" w:sz="0" w:space="0" w:color="auto"/>
        <w:bottom w:val="none" w:sz="0" w:space="0" w:color="auto"/>
        <w:right w:val="none" w:sz="0" w:space="0" w:color="auto"/>
      </w:divBdr>
    </w:div>
    <w:div w:id="2012298473">
      <w:bodyDiv w:val="1"/>
      <w:marLeft w:val="0"/>
      <w:marRight w:val="0"/>
      <w:marTop w:val="0"/>
      <w:marBottom w:val="0"/>
      <w:divBdr>
        <w:top w:val="none" w:sz="0" w:space="0" w:color="auto"/>
        <w:left w:val="none" w:sz="0" w:space="0" w:color="auto"/>
        <w:bottom w:val="none" w:sz="0" w:space="0" w:color="auto"/>
        <w:right w:val="none" w:sz="0" w:space="0" w:color="auto"/>
      </w:divBdr>
    </w:div>
    <w:div w:id="210017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53F1551BC0461B8C4FC4CBC5BA8AFC"/>
        <w:category>
          <w:name w:val="General"/>
          <w:gallery w:val="placeholder"/>
        </w:category>
        <w:types>
          <w:type w:val="bbPlcHdr"/>
        </w:types>
        <w:behaviors>
          <w:behavior w:val="content"/>
        </w:behaviors>
        <w:guid w:val="{AB611058-78B9-4257-95B5-88B4CBF27EF7}"/>
      </w:docPartPr>
      <w:docPartBody>
        <w:p w:rsidR="007C5D4E" w:rsidRDefault="00A36D3D">
          <w:r w:rsidRPr="009F7397">
            <w:rPr>
              <w:rStyle w:val="PlaceholderText"/>
            </w:rPr>
            <w:t>HÃY NHẬP TIÊU ĐỀ TIẾNG ANH VÀO ĐÂY ...</w:t>
          </w:r>
        </w:p>
      </w:docPartBody>
    </w:docPart>
    <w:docPart>
      <w:docPartPr>
        <w:name w:val="ACB8A6DDBEEF46A8AD8EB4CACB472E2F"/>
        <w:category>
          <w:name w:val="General"/>
          <w:gallery w:val="placeholder"/>
        </w:category>
        <w:types>
          <w:type w:val="bbPlcHdr"/>
        </w:types>
        <w:behaviors>
          <w:behavior w:val="content"/>
        </w:behaviors>
        <w:guid w:val="{4C2B6447-3EF3-4BA4-8591-2D12A7EEA7F8}"/>
      </w:docPartPr>
      <w:docPartBody>
        <w:p w:rsidR="007C5D4E" w:rsidRDefault="00A36D3D">
          <w:r w:rsidRPr="009F7397">
            <w:rPr>
              <w:rStyle w:val="PlaceholderText"/>
            </w:rPr>
            <w:t>Hãy nhập tên của (các) tác giả vào đây ...</w:t>
          </w:r>
        </w:p>
      </w:docPartBody>
    </w:docPart>
    <w:docPart>
      <w:docPartPr>
        <w:name w:val="E5F8CDD783804EB29F754A2527570F3A"/>
        <w:category>
          <w:name w:val="General"/>
          <w:gallery w:val="placeholder"/>
        </w:category>
        <w:types>
          <w:type w:val="bbPlcHdr"/>
        </w:types>
        <w:behaviors>
          <w:behavior w:val="content"/>
        </w:behaviors>
        <w:guid w:val="{869A1E5A-3645-4D1F-9FE4-4D0FC21D3AEF}"/>
      </w:docPartPr>
      <w:docPartBody>
        <w:p w:rsidR="007C5D4E" w:rsidRDefault="00A36D3D">
          <w:r w:rsidRPr="009F7397">
            <w:rPr>
              <w:rStyle w:val="PlaceholderText"/>
            </w:rPr>
            <w:t>Hãy nhập đơn vị công tác của (các) tác giả vào đây ...</w:t>
          </w:r>
        </w:p>
      </w:docPartBody>
    </w:docPart>
    <w:docPart>
      <w:docPartPr>
        <w:name w:val="C0594996F7EB4442B756852D44E1282E"/>
        <w:category>
          <w:name w:val="General"/>
          <w:gallery w:val="placeholder"/>
        </w:category>
        <w:types>
          <w:type w:val="bbPlcHdr"/>
        </w:types>
        <w:behaviors>
          <w:behavior w:val="content"/>
        </w:behaviors>
        <w:guid w:val="{14B4C29E-70A2-4858-B090-73CD24C8DC7A}"/>
      </w:docPartPr>
      <w:docPartBody>
        <w:p w:rsidR="007C5D4E" w:rsidRDefault="007C5D4E"/>
      </w:docPartBody>
    </w:docPart>
    <w:docPart>
      <w:docPartPr>
        <w:name w:val="32F7EF0E507D4BD58698146792FDAA1E"/>
        <w:category>
          <w:name w:val="General"/>
          <w:gallery w:val="placeholder"/>
        </w:category>
        <w:types>
          <w:type w:val="bbPlcHdr"/>
        </w:types>
        <w:behaviors>
          <w:behavior w:val="content"/>
        </w:behaviors>
        <w:guid w:val="{607CC58B-770D-4604-BAFD-11EFA7B9AA0E}"/>
      </w:docPartPr>
      <w:docPartBody>
        <w:p w:rsidR="007C5D4E" w:rsidRDefault="00A36D3D">
          <w:r w:rsidRPr="009F7397">
            <w:rPr>
              <w:rStyle w:val="PlaceholderText"/>
            </w:rPr>
            <w:t>Hãy nhập nội dung tóm tắt tiếng Anh vào đây. Chú ý số lượng từ: 100 đến 200 từ ...</w:t>
          </w:r>
        </w:p>
      </w:docPartBody>
    </w:docPart>
    <w:docPart>
      <w:docPartPr>
        <w:name w:val="C9B0F8D18CFB47719D5EC6A3620D5A49"/>
        <w:category>
          <w:name w:val="General"/>
          <w:gallery w:val="placeholder"/>
        </w:category>
        <w:types>
          <w:type w:val="bbPlcHdr"/>
        </w:types>
        <w:behaviors>
          <w:behavior w:val="content"/>
        </w:behaviors>
        <w:guid w:val="{632D8DC7-9992-4C97-8044-CAD0053099A1}"/>
      </w:docPartPr>
      <w:docPartBody>
        <w:p w:rsidR="007C5D4E" w:rsidRDefault="007C5D4E"/>
      </w:docPartBody>
    </w:docPart>
    <w:docPart>
      <w:docPartPr>
        <w:name w:val="59413C357B884BB8B332CD5BE1FDED2E"/>
        <w:category>
          <w:name w:val="General"/>
          <w:gallery w:val="placeholder"/>
        </w:category>
        <w:types>
          <w:type w:val="bbPlcHdr"/>
        </w:types>
        <w:behaviors>
          <w:behavior w:val="content"/>
        </w:behaviors>
        <w:guid w:val="{70A569F8-A75E-43B7-907B-7E8483F6F05E}"/>
      </w:docPartPr>
      <w:docPartBody>
        <w:p w:rsidR="007C5D4E" w:rsidRDefault="00A36D3D">
          <w:r w:rsidRPr="009F7397">
            <w:rPr>
              <w:rStyle w:val="PlaceholderText"/>
            </w:rPr>
            <w:t>Hãy nhập các từ khóa tiếng Anh vào đây. Chú ý số lượng 05 từ khóa trở lên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3D"/>
    <w:rsid w:val="0027408B"/>
    <w:rsid w:val="00400A0C"/>
    <w:rsid w:val="007C5D4E"/>
    <w:rsid w:val="00A36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6D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Arial-TimesNewRoma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C713B-E8EB-4960-BAD3-E3F678E6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Minh Duc</dc:creator>
  <cp:keywords/>
  <dc:description/>
  <cp:lastModifiedBy>Journal Issue on ICT</cp:lastModifiedBy>
  <cp:revision>29</cp:revision>
  <dcterms:created xsi:type="dcterms:W3CDTF">2023-04-18T08:02:00Z</dcterms:created>
  <dcterms:modified xsi:type="dcterms:W3CDTF">2023-09-15T03:33:00Z</dcterms:modified>
</cp:coreProperties>
</file>